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414E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28575</wp:posOffset>
                </wp:positionV>
                <wp:extent cx="5771515" cy="9082405"/>
                <wp:effectExtent l="19050" t="19050" r="26035" b="29845"/>
                <wp:wrapNone/>
                <wp:docPr id="4" name="Rectangle 4"/>
                <wp:cNvGraphicFramePr/>
                <a:graphic xmlns:a="http://schemas.openxmlformats.org/drawingml/2006/main">
                  <a:graphicData uri="http://schemas.microsoft.com/office/word/2010/wordprocessingShape">
                    <wps:wsp>
                      <wps:cNvSpPr>
                        <a:spLocks noChangeArrowheads="1"/>
                      </wps:cNvSpPr>
                      <wps:spPr bwMode="auto">
                        <a:xfrm>
                          <a:off x="0" y="0"/>
                          <a:ext cx="5771515" cy="9082405"/>
                        </a:xfrm>
                        <a:prstGeom prst="rect">
                          <a:avLst/>
                        </a:prstGeom>
                        <a:noFill/>
                        <a:ln w="38100" cmpd="dbl">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1.2pt;margin-top:2.25pt;height:715.15pt;width:454.45pt;z-index:251659264;mso-width-relative:page;mso-height-relative:page;" filled="f" stroked="t" coordsize="21600,21600" o:gfxdata="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gO1PT2QAAAAkBAAAPAAAAAAAAAAEAIAAAACIAAABkcnMvZG93bnJldi54bWxQSwEC&#10;FAAUAAAACACHTuJABJib3CwCAABWBAAADgAAAAAAAAABACAAAAAoAQAAZHJzL2Uyb0RvYy54bWxQ&#10;SwUGAAAAAAYABgBZAQAAxgUAAAAA&#10;">
                <v:fill on="f" focussize="0,0"/>
                <v:stroke weight="3pt" color="#000000" linestyle="thinThin" miterlimit="8" joinstyle="miter"/>
                <v:imagedata o:title=""/>
                <o:lock v:ext="edit" aspectratio="f"/>
              </v:rect>
            </w:pict>
          </mc:Fallback>
        </mc:AlternateContent>
      </w:r>
    </w:p>
    <w:p w14:paraId="45FCC728">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BỘ GIÁO DỤC VÀ ĐÀO TẠO</w:t>
      </w:r>
    </w:p>
    <w:p w14:paraId="0D711C08">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HỌC VIỆN QUẢN LÝ GIÁO DỤC</w:t>
      </w:r>
    </w:p>
    <w:p w14:paraId="474D11D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1988185</wp:posOffset>
                </wp:positionH>
                <wp:positionV relativeFrom="paragraph">
                  <wp:posOffset>12700</wp:posOffset>
                </wp:positionV>
                <wp:extent cx="1667510" cy="0"/>
                <wp:effectExtent l="0" t="5080" r="0" b="444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6.55pt;margin-top:1pt;height:0pt;width:131.3pt;z-index:251660288;mso-width-relative:page;mso-height-relative:page;" filled="f" stroked="t" coordsize="21600,21600" o:gfxdata="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Vmav1QAAAAcBAAAPAAAAAAAAAAEAIAAAACIA&#10;AABkcnMvZG93bnJldi54bWxQSwECFAAUAAAACACHTuJAZtdQatMBAACtAwAADgAAAAAAAAABACAA&#10;AAAkAQAAZHJzL2Uyb0RvYy54bWxQSwUGAAAAAAYABgBZAQAAaQUAAAAA&#10;">
                <v:fill on="f" focussize="0,0"/>
                <v:stroke color="#000000" joinstyle="round"/>
                <v:imagedata o:title=""/>
                <o:lock v:ext="edit" aspectratio="f"/>
              </v:line>
            </w:pict>
          </mc:Fallback>
        </mc:AlternateContent>
      </w:r>
    </w:p>
    <w:p w14:paraId="72B2EC2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551B709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18BAF63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sz w:val="26"/>
          <w:szCs w:val="26"/>
        </w:rPr>
      </w:pPr>
    </w:p>
    <w:p w14:paraId="57859ADD">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ĐỀ CƯƠNG CHI TIẾT HỌC PHẦN</w:t>
      </w:r>
    </w:p>
    <w:p w14:paraId="093FA341">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THỰC HÀNH TRỊ LIỆU TÂM LÝ TRẺ EM</w:t>
      </w:r>
    </w:p>
    <w:p w14:paraId="5EC2E1B8">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
          <w:sz w:val="26"/>
          <w:szCs w:val="26"/>
        </w:rPr>
        <w:t xml:space="preserve">Khoa: </w:t>
      </w:r>
      <w:r>
        <w:rPr>
          <w:rFonts w:hint="default" w:ascii="Times New Roman" w:hAnsi="Times New Roman" w:cs="Times New Roman"/>
          <w:bCs/>
          <w:sz w:val="26"/>
          <w:szCs w:val="26"/>
        </w:rPr>
        <w:t>Tâm lý - Giáo dục</w:t>
      </w:r>
    </w:p>
    <w:p w14:paraId="755A4148">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
          <w:sz w:val="26"/>
          <w:szCs w:val="26"/>
        </w:rPr>
        <w:t xml:space="preserve">Bộ môn phụ trách: </w:t>
      </w:r>
      <w:r>
        <w:rPr>
          <w:rFonts w:hint="default" w:ascii="Times New Roman" w:hAnsi="Times New Roman" w:cs="Times New Roman"/>
          <w:bCs/>
          <w:sz w:val="26"/>
          <w:szCs w:val="26"/>
        </w:rPr>
        <w:t>Tâm lý học</w:t>
      </w:r>
    </w:p>
    <w:p w14:paraId="22876783">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
          <w:sz w:val="26"/>
          <w:szCs w:val="26"/>
        </w:rPr>
        <w:t>Trình độ đào tạo:</w:t>
      </w:r>
      <w:r>
        <w:rPr>
          <w:rFonts w:hint="default" w:ascii="Times New Roman" w:hAnsi="Times New Roman" w:cs="Times New Roman"/>
          <w:bCs/>
          <w:sz w:val="26"/>
          <w:szCs w:val="26"/>
        </w:rPr>
        <w:t xml:space="preserve"> Cử nhân</w:t>
      </w:r>
    </w:p>
    <w:p w14:paraId="3F9AC5E9">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
          <w:sz w:val="26"/>
          <w:szCs w:val="26"/>
        </w:rPr>
        <w:t>Ngành đào tạo:</w:t>
      </w:r>
      <w:r>
        <w:rPr>
          <w:rFonts w:hint="default" w:ascii="Times New Roman" w:hAnsi="Times New Roman" w:cs="Times New Roman"/>
          <w:bCs/>
          <w:sz w:val="26"/>
          <w:szCs w:val="26"/>
        </w:rPr>
        <w:t xml:space="preserve"> Tâm lý học giáo dục</w:t>
      </w:r>
    </w:p>
    <w:p w14:paraId="2FA753C3">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41452AB2">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1583B3C0">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7893925B">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5062A372">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Ban hành kèm theo Quyết định số:       /QĐ-HVQLGD</w:t>
      </w:r>
    </w:p>
    <w:p w14:paraId="732525F3">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Cs/>
          <w:sz w:val="26"/>
          <w:szCs w:val="26"/>
        </w:rPr>
      </w:pPr>
      <w:r>
        <w:rPr>
          <w:rFonts w:hint="default" w:ascii="Times New Roman" w:hAnsi="Times New Roman" w:cs="Times New Roman"/>
          <w:bCs/>
          <w:sz w:val="26"/>
          <w:szCs w:val="26"/>
        </w:rPr>
        <w:t>ngày … tháng … năm của Giám đốc Học viện Quản lý giáo dục</w:t>
      </w:r>
    </w:p>
    <w:p w14:paraId="732DDDCD">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41A2EB7F">
      <w:pPr>
        <w:pageBreakBefore w:val="0"/>
        <w:kinsoku/>
        <w:overflowPunct/>
        <w:topLinePunct w:val="0"/>
        <w:autoSpaceDE/>
        <w:autoSpaceDN/>
        <w:bidi w:val="0"/>
        <w:adjustRightInd/>
        <w:snapToGrid/>
        <w:spacing w:before="120" w:line="312" w:lineRule="auto"/>
        <w:jc w:val="center"/>
        <w:textAlignment w:val="auto"/>
        <w:rPr>
          <w:rFonts w:hint="default" w:ascii="Times New Roman" w:hAnsi="Times New Roman" w:cs="Times New Roman"/>
          <w:b/>
          <w:sz w:val="26"/>
          <w:szCs w:val="26"/>
        </w:rPr>
      </w:pPr>
    </w:p>
    <w:p w14:paraId="0C2FF3F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p>
    <w:p w14:paraId="7A271874">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p>
    <w:p w14:paraId="3246509F">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b/>
          <w:sz w:val="26"/>
          <w:szCs w:val="26"/>
        </w:rPr>
      </w:pPr>
    </w:p>
    <w:p w14:paraId="7A1D833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p>
    <w:p w14:paraId="1872A91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p>
    <w:p w14:paraId="292EBA4C">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p>
    <w:p w14:paraId="2EE2E76C">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rPr>
      </w:pPr>
      <w:r>
        <w:rPr>
          <w:rFonts w:hint="default" w:ascii="Times New Roman" w:hAnsi="Times New Roman" w:cs="Times New Roman"/>
          <w:b/>
          <w:sz w:val="26"/>
          <w:szCs w:val="26"/>
        </w:rPr>
        <w:t>Hà Nội, 2024</w:t>
      </w:r>
    </w:p>
    <w:p w14:paraId="34E006D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rPr>
      </w:pPr>
    </w:p>
    <w:p w14:paraId="7E2AEBA6">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HỌC VIỆN QUẢN LÝ GIÁO DỤC</w:t>
      </w:r>
      <w:r>
        <w:rPr>
          <w:rFonts w:hint="default" w:ascii="Times New Roman" w:hAnsi="Times New Roman" w:eastAsia="Times New Roman" w:cs="Times New Roman"/>
          <w:sz w:val="26"/>
          <w:szCs w:val="26"/>
        </w:rPr>
        <w:br w:type="textWrapping"/>
      </w:r>
      <w:r>
        <w:rPr>
          <w:rFonts w:hint="default" w:ascii="Times New Roman" w:hAnsi="Times New Roman" w:eastAsia="Times New Roman" w:cs="Times New Roman"/>
          <w:sz w:val="26"/>
          <w:szCs w:val="26"/>
        </w:rPr>
        <w:t>KHOA TÂM LÝ GIÁO DỤC</w:t>
      </w:r>
      <w:r>
        <w:rPr>
          <w:rFonts w:hint="default" w:ascii="Times New Roman" w:hAnsi="Times New Roman" w:eastAsia="Times New Roman" w:cs="Times New Roman"/>
          <w:sz w:val="26"/>
          <w:szCs w:val="26"/>
        </w:rPr>
        <w:br w:type="textWrapping"/>
      </w:r>
      <w:r>
        <w:rPr>
          <w:rFonts w:hint="default" w:ascii="Times New Roman" w:hAnsi="Times New Roman" w:eastAsia="Times New Roman" w:cs="Times New Roman"/>
          <w:sz w:val="26"/>
          <w:szCs w:val="26"/>
        </w:rPr>
        <w:t>BỘ MÔN TÂM LÝ HỌC</w:t>
      </w:r>
    </w:p>
    <w:p w14:paraId="3498AB52">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rPr>
      </w:pPr>
      <w:r>
        <w:rPr>
          <w:rFonts w:hint="default" w:ascii="Times New Roman" w:hAnsi="Times New Roman" w:cs="Times New Roman"/>
          <w:b/>
          <w:sz w:val="26"/>
          <w:szCs w:val="26"/>
        </w:rPr>
        <w:t>------***------</w:t>
      </w:r>
    </w:p>
    <w:p w14:paraId="0FE6C39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rPr>
      </w:pPr>
    </w:p>
    <w:p w14:paraId="4F9F4CC5">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8"/>
          <w:szCs w:val="28"/>
        </w:rPr>
      </w:pPr>
      <w:r>
        <w:rPr>
          <w:rFonts w:hint="default" w:ascii="Times New Roman" w:hAnsi="Times New Roman" w:eastAsia="Times New Roman" w:cs="Times New Roman"/>
          <w:b/>
          <w:bCs/>
          <w:sz w:val="28"/>
          <w:szCs w:val="28"/>
        </w:rPr>
        <w:t>ĐỀ CƯƠNG CHI TIẾT HỌC PHẦN</w:t>
      </w:r>
    </w:p>
    <w:p w14:paraId="0E5A7B8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8"/>
          <w:szCs w:val="28"/>
        </w:rPr>
      </w:pPr>
    </w:p>
    <w:p w14:paraId="2D50F902">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Tên tiếng Việt</w:t>
      </w:r>
      <w:r>
        <w:rPr>
          <w:rFonts w:hint="default" w:ascii="Times New Roman" w:hAnsi="Times New Roman" w:eastAsia="Times New Roman" w:cs="Times New Roman"/>
          <w:sz w:val="26"/>
          <w:szCs w:val="26"/>
        </w:rPr>
        <w:t xml:space="preserve">: Thực hành </w:t>
      </w:r>
      <w:r>
        <w:rPr>
          <w:rFonts w:hint="default" w:ascii="Times New Roman" w:hAnsi="Times New Roman" w:eastAsia="Times New Roman" w:cs="Times New Roman"/>
          <w:sz w:val="26"/>
          <w:szCs w:val="26"/>
          <w:lang w:val="en-US"/>
        </w:rPr>
        <w:t>Trị liệu tâm lý trẻ em</w:t>
      </w:r>
    </w:p>
    <w:p w14:paraId="166D9A9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i w:val="0"/>
          <w:iCs w:val="0"/>
          <w:sz w:val="26"/>
          <w:szCs w:val="26"/>
        </w:rPr>
      </w:pPr>
      <w:r>
        <w:rPr>
          <w:rFonts w:hint="default" w:ascii="Times New Roman" w:hAnsi="Times New Roman" w:eastAsia="Times New Roman" w:cs="Times New Roman"/>
          <w:b/>
          <w:bCs/>
          <w:i w:val="0"/>
          <w:iCs w:val="0"/>
          <w:sz w:val="26"/>
          <w:szCs w:val="26"/>
        </w:rPr>
        <w:t>Tên tiếng Anh</w:t>
      </w:r>
      <w:r>
        <w:rPr>
          <w:rFonts w:hint="default" w:ascii="Times New Roman" w:hAnsi="Times New Roman" w:eastAsia="Times New Roman" w:cs="Times New Roman"/>
          <w:i w:val="0"/>
          <w:iCs w:val="0"/>
          <w:sz w:val="26"/>
          <w:szCs w:val="26"/>
        </w:rPr>
        <w:t xml:space="preserve">: </w:t>
      </w:r>
      <w:r>
        <w:rPr>
          <w:rFonts w:hint="default" w:ascii="Times New Roman" w:hAnsi="Times New Roman" w:cs="Times New Roman"/>
          <w:bCs/>
          <w:i w:val="0"/>
          <w:iCs w:val="0"/>
          <w:sz w:val="26"/>
          <w:szCs w:val="26"/>
        </w:rPr>
        <w:t>The practice of psychotherapy in children and adolescents</w:t>
      </w:r>
    </w:p>
    <w:p w14:paraId="05D07D0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i w:val="0"/>
          <w:iCs w:val="0"/>
          <w:sz w:val="26"/>
          <w:szCs w:val="26"/>
        </w:rPr>
      </w:pPr>
      <w:r>
        <w:rPr>
          <w:rFonts w:hint="default" w:ascii="Times New Roman" w:hAnsi="Times New Roman" w:eastAsia="Times New Roman" w:cs="Times New Roman"/>
          <w:b/>
          <w:bCs/>
          <w:i w:val="0"/>
          <w:iCs w:val="0"/>
          <w:sz w:val="26"/>
          <w:szCs w:val="26"/>
        </w:rPr>
        <w:t>Mã học phần</w:t>
      </w:r>
      <w:r>
        <w:rPr>
          <w:rFonts w:hint="default" w:ascii="Times New Roman" w:hAnsi="Times New Roman" w:eastAsia="Times New Roman" w:cs="Times New Roman"/>
          <w:i w:val="0"/>
          <w:iCs w:val="0"/>
          <w:sz w:val="26"/>
          <w:szCs w:val="26"/>
        </w:rPr>
        <w:t xml:space="preserve">: </w:t>
      </w:r>
      <w:r>
        <w:rPr>
          <w:rFonts w:hint="default" w:ascii="Times New Roman" w:hAnsi="Times New Roman" w:cs="Times New Roman"/>
          <w:i w:val="0"/>
          <w:iCs w:val="0"/>
          <w:sz w:val="26"/>
          <w:szCs w:val="26"/>
        </w:rPr>
        <w:t>PSE7030</w:t>
      </w:r>
    </w:p>
    <w:p w14:paraId="2A595E2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Trình độ, ngành đào tạo</w:t>
      </w:r>
      <w:r>
        <w:rPr>
          <w:rFonts w:hint="default" w:ascii="Times New Roman" w:hAnsi="Times New Roman" w:eastAsia="Times New Roman" w:cs="Times New Roman"/>
          <w:sz w:val="26"/>
          <w:szCs w:val="26"/>
        </w:rPr>
        <w:t>: Cử nhân, Tâm lý học giáo dục</w:t>
      </w:r>
    </w:p>
    <w:p w14:paraId="54F5DBCA">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p>
    <w:p w14:paraId="417D7ACC">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outlineLvl w:val="2"/>
        <w:rPr>
          <w:rFonts w:hint="default" w:ascii="Times New Roman" w:hAnsi="Times New Roman" w:eastAsia="Times New Roman" w:cs="Times New Roman"/>
          <w:b/>
          <w:bCs/>
          <w:sz w:val="26"/>
          <w:szCs w:val="26"/>
        </w:rPr>
      </w:pPr>
      <w:r>
        <w:rPr>
          <w:rFonts w:hint="default" w:ascii="Times New Roman" w:hAnsi="Times New Roman" w:eastAsia="Times New Roman" w:cs="Times New Roman"/>
          <w:b/>
          <w:bCs/>
          <w:sz w:val="26"/>
          <w:szCs w:val="26"/>
        </w:rPr>
        <w:t>1. THÔNG TIN CHUNG VỀ HỌC PHẦN</w:t>
      </w:r>
    </w:p>
    <w:p w14:paraId="05DCB74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Tên học phần</w:t>
      </w:r>
      <w:r>
        <w:rPr>
          <w:rFonts w:hint="default" w:ascii="Times New Roman" w:hAnsi="Times New Roman" w:eastAsia="Times New Roman" w:cs="Times New Roman"/>
          <w:sz w:val="26"/>
          <w:szCs w:val="26"/>
        </w:rPr>
        <w:t xml:space="preserve">: Thực hành </w:t>
      </w:r>
      <w:r>
        <w:rPr>
          <w:rFonts w:hint="default" w:ascii="Times New Roman" w:hAnsi="Times New Roman" w:eastAsia="Times New Roman" w:cs="Times New Roman"/>
          <w:sz w:val="26"/>
          <w:szCs w:val="26"/>
          <w:lang w:val="en-US"/>
        </w:rPr>
        <w:t>trị liệu tâm lý trẻ em</w:t>
      </w:r>
    </w:p>
    <w:p w14:paraId="7F70107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Mã học phần</w:t>
      </w:r>
      <w:r>
        <w:rPr>
          <w:rFonts w:hint="default" w:ascii="Times New Roman" w:hAnsi="Times New Roman" w:eastAsia="Times New Roman" w:cs="Times New Roman"/>
          <w:sz w:val="26"/>
          <w:szCs w:val="26"/>
        </w:rPr>
        <w:t xml:space="preserve">: </w:t>
      </w:r>
      <w:r>
        <w:rPr>
          <w:rFonts w:hint="default" w:ascii="Times New Roman" w:hAnsi="Times New Roman" w:cs="Times New Roman"/>
          <w:i w:val="0"/>
          <w:iCs w:val="0"/>
          <w:sz w:val="26"/>
          <w:szCs w:val="26"/>
        </w:rPr>
        <w:t>PSE7030</w:t>
      </w:r>
      <w:r>
        <w:rPr>
          <w:rFonts w:hint="default" w:ascii="Times New Roman" w:hAnsi="Times New Roman" w:cs="Times New Roman"/>
          <w:sz w:val="26"/>
          <w:szCs w:val="26"/>
        </w:rPr>
        <w:t xml:space="preserve"> </w:t>
      </w:r>
    </w:p>
    <w:p w14:paraId="09344767">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Số tín chỉ</w:t>
      </w:r>
      <w:r>
        <w:rPr>
          <w:rFonts w:hint="default" w:ascii="Times New Roman" w:hAnsi="Times New Roman" w:eastAsia="Times New Roman" w:cs="Times New Roman"/>
          <w:sz w:val="26"/>
          <w:szCs w:val="26"/>
        </w:rPr>
        <w:t>: 3 tín chỉ</w:t>
      </w:r>
    </w:p>
    <w:p w14:paraId="35A3E74D">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Loại học phần</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en-US"/>
        </w:rPr>
        <w:t>Bắt buộc</w:t>
      </w:r>
    </w:p>
    <w:p w14:paraId="6BED473E">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Các yêu cầu đối với học phần</w:t>
      </w:r>
      <w:r>
        <w:rPr>
          <w:rFonts w:hint="default" w:ascii="Times New Roman" w:hAnsi="Times New Roman" w:eastAsia="Times New Roman" w:cs="Times New Roman"/>
          <w:sz w:val="26"/>
          <w:szCs w:val="26"/>
        </w:rPr>
        <w:t>:</w:t>
      </w:r>
    </w:p>
    <w:p w14:paraId="08D3004D">
      <w:pPr>
        <w:pStyle w:val="14"/>
        <w:keepNext w:val="0"/>
        <w:keepLines w:val="0"/>
        <w:pageBreakBefore w:val="0"/>
        <w:widowControl/>
        <w:kinsoku/>
        <w:wordWrap/>
        <w:overflowPunct/>
        <w:topLinePunct w:val="0"/>
        <w:autoSpaceDE/>
        <w:autoSpaceDN/>
        <w:bidi w:val="0"/>
        <w:adjustRightInd/>
        <w:snapToGrid/>
        <w:spacing w:before="60" w:after="60" w:line="312" w:lineRule="auto"/>
        <w:ind w:left="0" w:leftChars="0" w:firstLine="0" w:firstLineChars="0"/>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Học phần tiên quyết</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en-US"/>
        </w:rPr>
        <w:t>Tâm lý học đại cương</w:t>
      </w:r>
    </w:p>
    <w:p w14:paraId="21BF374E">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Học phần học trước</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en-US"/>
        </w:rPr>
        <w:t>Theo chương trình</w:t>
      </w:r>
    </w:p>
    <w:p w14:paraId="3FB9810E">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b/>
          <w:bCs/>
          <w:sz w:val="26"/>
          <w:szCs w:val="26"/>
        </w:rPr>
        <w:t>Học phần học song hành</w:t>
      </w:r>
      <w:r>
        <w:rPr>
          <w:rFonts w:hint="default" w:ascii="Times New Roman" w:hAnsi="Times New Roman" w:eastAsia="Times New Roman" w:cs="Times New Roman"/>
          <w:sz w:val="26"/>
          <w:szCs w:val="26"/>
        </w:rPr>
        <w:t xml:space="preserve">: </w:t>
      </w:r>
      <w:r>
        <w:rPr>
          <w:rFonts w:hint="default" w:ascii="Times New Roman" w:hAnsi="Times New Roman" w:eastAsia="Times New Roman" w:cs="Times New Roman"/>
          <w:sz w:val="26"/>
          <w:szCs w:val="26"/>
          <w:lang w:val="en-US"/>
        </w:rPr>
        <w:t>Theo chương trình</w:t>
      </w:r>
    </w:p>
    <w:p w14:paraId="4A98C822">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Giờ tín chỉ đối với các hoạt động</w:t>
      </w:r>
      <w:r>
        <w:rPr>
          <w:rFonts w:hint="default" w:ascii="Times New Roman" w:hAnsi="Times New Roman" w:eastAsia="Times New Roman" w:cs="Times New Roman"/>
          <w:sz w:val="26"/>
          <w:szCs w:val="26"/>
        </w:rPr>
        <w:t>:</w:t>
      </w:r>
    </w:p>
    <w:p w14:paraId="6242963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Nghe giảng lý thuyết: </w:t>
      </w:r>
      <w:r>
        <w:rPr>
          <w:rFonts w:hint="default" w:ascii="Times New Roman" w:hAnsi="Times New Roman" w:eastAsia="Times New Roman" w:cs="Times New Roman"/>
          <w:sz w:val="26"/>
          <w:szCs w:val="26"/>
          <w:lang w:val="en-US"/>
        </w:rPr>
        <w:t xml:space="preserve">                                                 03</w:t>
      </w:r>
      <w:r>
        <w:rPr>
          <w:rFonts w:hint="default" w:ascii="Times New Roman" w:hAnsi="Times New Roman" w:eastAsia="Times New Roman" w:cs="Times New Roman"/>
          <w:sz w:val="26"/>
          <w:szCs w:val="26"/>
        </w:rPr>
        <w:t xml:space="preserve"> tiết</w:t>
      </w:r>
    </w:p>
    <w:p w14:paraId="28286CE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Thực hành, thảo luận:                                                  21 tiết</w:t>
      </w:r>
    </w:p>
    <w:p w14:paraId="2F89C254">
      <w:pPr>
        <w:keepNext w:val="0"/>
        <w:keepLines w:val="0"/>
        <w:pageBreakBefore w:val="0"/>
        <w:widowControl/>
        <w:kinsoku/>
        <w:wordWrap/>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en-US"/>
        </w:rPr>
        <w:t xml:space="preserve">+ </w:t>
      </w:r>
      <w:r>
        <w:rPr>
          <w:rFonts w:hint="default" w:ascii="Times New Roman" w:hAnsi="Times New Roman" w:eastAsia="Times New Roman" w:cs="Times New Roman"/>
          <w:sz w:val="26"/>
          <w:szCs w:val="26"/>
        </w:rPr>
        <w:t xml:space="preserve">Thảo luận: </w:t>
      </w:r>
      <w:r>
        <w:rPr>
          <w:rFonts w:hint="default" w:ascii="Times New Roman" w:hAnsi="Times New Roman" w:eastAsia="Times New Roman" w:cs="Times New Roman"/>
          <w:sz w:val="26"/>
          <w:szCs w:val="26"/>
          <w:lang w:val="en-US"/>
        </w:rPr>
        <w:t>06</w:t>
      </w:r>
      <w:r>
        <w:rPr>
          <w:rFonts w:hint="default" w:ascii="Times New Roman" w:hAnsi="Times New Roman" w:eastAsia="Times New Roman" w:cs="Times New Roman"/>
          <w:sz w:val="26"/>
          <w:szCs w:val="26"/>
        </w:rPr>
        <w:t xml:space="preserve"> tiết</w:t>
      </w:r>
    </w:p>
    <w:p w14:paraId="52F0DE24">
      <w:pPr>
        <w:keepNext w:val="0"/>
        <w:keepLines w:val="0"/>
        <w:pageBreakBefore w:val="0"/>
        <w:widowControl/>
        <w:kinsoku/>
        <w:wordWrap/>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lang w:val="en-US"/>
        </w:rPr>
        <w:t xml:space="preserve">+ </w:t>
      </w:r>
      <w:r>
        <w:rPr>
          <w:rFonts w:hint="default" w:ascii="Times New Roman" w:hAnsi="Times New Roman" w:eastAsia="Times New Roman" w:cs="Times New Roman"/>
          <w:sz w:val="26"/>
          <w:szCs w:val="26"/>
        </w:rPr>
        <w:t xml:space="preserve">Thực hành tại cơ sở (trường học): </w:t>
      </w:r>
      <w:r>
        <w:rPr>
          <w:rFonts w:hint="default" w:ascii="Times New Roman" w:hAnsi="Times New Roman" w:eastAsia="Times New Roman" w:cs="Times New Roman"/>
          <w:sz w:val="26"/>
          <w:szCs w:val="26"/>
          <w:lang w:val="en-US"/>
        </w:rPr>
        <w:t>15</w:t>
      </w:r>
      <w:r>
        <w:rPr>
          <w:rFonts w:hint="default" w:ascii="Times New Roman" w:hAnsi="Times New Roman" w:eastAsia="Times New Roman" w:cs="Times New Roman"/>
          <w:sz w:val="26"/>
          <w:szCs w:val="26"/>
        </w:rPr>
        <w:t xml:space="preserve"> tiết</w:t>
      </w:r>
    </w:p>
    <w:p w14:paraId="121078B0">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lang w:val="en-US"/>
        </w:rPr>
        <w:t>Tự học:                                                                        15 tiết</w:t>
      </w:r>
    </w:p>
    <w:p w14:paraId="3C11512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Bộ môn phụ trách học phần</w:t>
      </w:r>
      <w:r>
        <w:rPr>
          <w:rFonts w:hint="default" w:ascii="Times New Roman" w:hAnsi="Times New Roman" w:eastAsia="Times New Roman" w:cs="Times New Roman"/>
          <w:sz w:val="26"/>
          <w:szCs w:val="26"/>
        </w:rPr>
        <w:t>: Bộ môn Tâm lý học</w:t>
      </w:r>
    </w:p>
    <w:p w14:paraId="27C36ADD">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b/>
          <w:bCs/>
          <w:sz w:val="26"/>
          <w:szCs w:val="26"/>
        </w:rPr>
        <w:t>Giảng viên</w:t>
      </w:r>
      <w:r>
        <w:rPr>
          <w:rFonts w:hint="default" w:ascii="Times New Roman" w:hAnsi="Times New Roman" w:eastAsia="Times New Roman" w:cs="Times New Roman"/>
          <w:sz w:val="26"/>
          <w:szCs w:val="26"/>
        </w:rPr>
        <w:t>:</w:t>
      </w:r>
    </w:p>
    <w:p w14:paraId="4EE406CB">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lang w:val="en-US"/>
        </w:rPr>
      </w:pPr>
      <w:r>
        <w:rPr>
          <w:rFonts w:hint="default" w:ascii="Times New Roman" w:hAnsi="Times New Roman" w:eastAsia="Times New Roman" w:cs="Times New Roman"/>
          <w:sz w:val="26"/>
          <w:szCs w:val="26"/>
        </w:rPr>
        <w:t xml:space="preserve">(1) TS. </w:t>
      </w:r>
      <w:r>
        <w:rPr>
          <w:rFonts w:hint="default" w:ascii="Times New Roman" w:hAnsi="Times New Roman" w:eastAsia="Times New Roman" w:cs="Times New Roman"/>
          <w:sz w:val="26"/>
          <w:szCs w:val="26"/>
          <w:lang w:val="en-US"/>
        </w:rPr>
        <w:t>Trần Thị Hải Yến</w:t>
      </w:r>
    </w:p>
    <w:p w14:paraId="495172DD">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r>
        <w:rPr>
          <w:rFonts w:hint="default" w:ascii="Times New Roman" w:hAnsi="Times New Roman" w:eastAsia="Times New Roman" w:cs="Times New Roman"/>
          <w:sz w:val="26"/>
          <w:szCs w:val="26"/>
        </w:rPr>
        <w:t xml:space="preserve">(2) ThS. </w:t>
      </w:r>
    </w:p>
    <w:p w14:paraId="6C58344A">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sz w:val="26"/>
          <w:szCs w:val="26"/>
        </w:rPr>
      </w:pPr>
    </w:p>
    <w:p w14:paraId="0DCADE97">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outlineLvl w:val="2"/>
        <w:rPr>
          <w:rFonts w:hint="default" w:ascii="Times New Roman" w:hAnsi="Times New Roman" w:eastAsia="Times New Roman" w:cs="Times New Roman"/>
          <w:b/>
          <w:bCs/>
          <w:sz w:val="26"/>
          <w:szCs w:val="26"/>
        </w:rPr>
      </w:pPr>
      <w:r>
        <w:rPr>
          <w:rFonts w:hint="default" w:ascii="Times New Roman" w:hAnsi="Times New Roman" w:eastAsia="Times New Roman" w:cs="Times New Roman"/>
          <w:b/>
          <w:bCs/>
          <w:sz w:val="26"/>
          <w:szCs w:val="26"/>
        </w:rPr>
        <w:t>2. TÓM TẮT NỘI DUNG HỌC PHẦN</w:t>
      </w:r>
    </w:p>
    <w:p w14:paraId="587D4C46">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312" w:lineRule="auto"/>
        <w:ind w:firstLine="720"/>
        <w:jc w:val="both"/>
        <w:textAlignment w:val="auto"/>
        <w:rPr>
          <w:rFonts w:hint="default" w:ascii="Times New Roman" w:hAnsi="Times New Roman" w:cs="Times New Roman"/>
          <w:sz w:val="26"/>
          <w:szCs w:val="26"/>
        </w:rPr>
      </w:pPr>
      <w:r>
        <w:rPr>
          <w:rFonts w:hint="default" w:ascii="Times New Roman" w:hAnsi="Times New Roman" w:cs="Times New Roman"/>
          <w:iCs/>
          <w:sz w:val="26"/>
          <w:szCs w:val="26"/>
        </w:rPr>
        <w:t>Học phần thực hành trị liệu tâm lý trẻ em và thanh thiếu niên hệ thống hóa những vấn đề cơ bản về lý luận tâm lý trong thực hành trị liệu tâm lý cho trẻ em và thanh thiếu niên. Học phần được triển khai dưới dạng hoạt động quan sát, thực tế, thực hành nghề nghiệp tại cơ sở, trong đó yêu cầu sinh viên vận dụng tổng hợp các tri thức tâm lý học trong hoạt động sàng lọc, đánh giá, xây dựng kế hoạch can thiệp và tiến hành trị liệu tâm lý cho những trường hợp cụ thể. Các nội dung thực hành nghề nghiệp cụ thể sẽ được quy định trong Quy định thực hành, thực tập nghề nghiệp của sinh viên ngành tâm lý học giáo dục của Học viện quản lý giáo dục</w:t>
      </w:r>
      <w:r>
        <w:rPr>
          <w:rFonts w:hint="default" w:ascii="Times New Roman" w:hAnsi="Times New Roman" w:cs="Times New Roman"/>
          <w:sz w:val="26"/>
          <w:szCs w:val="26"/>
        </w:rPr>
        <w:t>.</w:t>
      </w:r>
    </w:p>
    <w:p w14:paraId="28AD98E2">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p>
    <w:p w14:paraId="7C45C617">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3. MỤC TIÊU VÀ CHUẨN ĐẦU RA HỌC PHẦN</w:t>
      </w:r>
    </w:p>
    <w:p w14:paraId="2DBB81F7">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3.1. Mục tiêu học phần</w:t>
      </w:r>
    </w:p>
    <w:p w14:paraId="171B9F1E">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 1:</w:t>
      </w:r>
      <w:r>
        <w:rPr>
          <w:rFonts w:hint="default" w:ascii="Times New Roman" w:hAnsi="Times New Roman" w:cs="Times New Roman"/>
          <w:sz w:val="26"/>
          <w:szCs w:val="26"/>
          <w:lang w:val="en-US"/>
        </w:rPr>
        <w:t xml:space="preserve"> Ứng dụng các kiến thức về tâm bệnh, lâm sàng, các kiến thức về tâm lý phát triển trẻ em và thanh thiếu niên và các kiến thức liên quan vào việc phác họa kế hoạch thực hành trị liệu tâm lý trẻ em và thanh thiếu niên; Đồng thời có thể rút kinh nghiệm sau quá trình thực hành trị liệu tâm lý cho trẻ em và thanh thiếu niên.</w:t>
      </w:r>
    </w:p>
    <w:p w14:paraId="1B88822B">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MT 2:</w:t>
      </w:r>
      <w:r>
        <w:rPr>
          <w:rFonts w:hint="default" w:ascii="Times New Roman" w:hAnsi="Times New Roman" w:cs="Times New Roman"/>
          <w:sz w:val="26"/>
          <w:szCs w:val="26"/>
          <w:lang w:val="en-US"/>
        </w:rPr>
        <w:t xml:space="preserve">  Ứng dụng các kiến thức về tâm bệnh, lâm sàng, các kiến thức về tâm lý phát triển trẻ em và thanh thiếu niên và các kiến thức liên quan vào thực hành trị liệu tâm lý cho những trường hợp trẻ em và thanh thiếu niên trong thực tế.</w:t>
      </w:r>
    </w:p>
    <w:p w14:paraId="40D7F6F9">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MT3: T</w:t>
      </w:r>
      <w:r>
        <w:rPr>
          <w:rFonts w:hint="default" w:ascii="Times New Roman" w:hAnsi="Times New Roman" w:cs="Times New Roman"/>
          <w:kern w:val="24"/>
          <w:sz w:val="26"/>
          <w:szCs w:val="26"/>
        </w:rPr>
        <w:t xml:space="preserve">uân thủ đạo đức nghề nghiệp trong quá trình </w:t>
      </w:r>
      <w:r>
        <w:rPr>
          <w:rFonts w:hint="default" w:ascii="Times New Roman" w:hAnsi="Times New Roman" w:cs="Times New Roman"/>
          <w:kern w:val="24"/>
          <w:sz w:val="26"/>
          <w:szCs w:val="26"/>
          <w:lang w:val="en-US"/>
        </w:rPr>
        <w:t>trị liệu tâm lý</w:t>
      </w:r>
      <w:r>
        <w:rPr>
          <w:rFonts w:hint="default" w:ascii="Times New Roman" w:hAnsi="Times New Roman" w:cs="Times New Roman"/>
          <w:kern w:val="24"/>
          <w:sz w:val="26"/>
          <w:szCs w:val="26"/>
        </w:rPr>
        <w:t>, hướng tới tự chịu trách nhiệm với bản thân</w:t>
      </w:r>
      <w:r>
        <w:rPr>
          <w:rFonts w:hint="default" w:ascii="Times New Roman" w:hAnsi="Times New Roman" w:cs="Times New Roman"/>
          <w:kern w:val="24"/>
          <w:sz w:val="26"/>
          <w:szCs w:val="26"/>
          <w:lang w:val="en-US"/>
        </w:rPr>
        <w:t>, với công việc và cộng đồng</w:t>
      </w:r>
      <w:r>
        <w:rPr>
          <w:rFonts w:hint="default" w:ascii="Times New Roman" w:hAnsi="Times New Roman" w:cs="Times New Roman"/>
          <w:kern w:val="24"/>
          <w:sz w:val="26"/>
          <w:szCs w:val="26"/>
        </w:rPr>
        <w:t>.</w:t>
      </w:r>
    </w:p>
    <w:p w14:paraId="3CAA7D6A">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 xml:space="preserve">3.2.Chuẩn đầu ra học phần </w:t>
      </w:r>
    </w:p>
    <w:p w14:paraId="79AF6EC6">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b/>
          <w:i/>
          <w:sz w:val="26"/>
          <w:szCs w:val="26"/>
          <w:lang w:val="en-US"/>
        </w:rPr>
      </w:pPr>
      <w:r>
        <w:rPr>
          <w:rFonts w:hint="default" w:ascii="Times New Roman" w:hAnsi="Times New Roman" w:cs="Times New Roman"/>
          <w:b/>
          <w:i/>
          <w:sz w:val="26"/>
          <w:szCs w:val="26"/>
          <w:lang w:val="en-US"/>
        </w:rPr>
        <w:t>Sau khi kết thúc học phần này sinh viên sẽ:</w:t>
      </w:r>
    </w:p>
    <w:p w14:paraId="326B50E6">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KT1: Nhận định và khái quát được hệ thống các nhiệm vụ cần thực hiện trong thực tế hoạt động nghề trị liệu tâm lý.</w:t>
      </w:r>
    </w:p>
    <w:p w14:paraId="60AEAB4D">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KT2: Lựa chọn được các hình thức can thiệp cũng như các kỹ thuật can thiệp phù hợp với từng trường hợp thân chủ và từng rối loạn tâm lý.</w:t>
      </w:r>
    </w:p>
    <w:p w14:paraId="105F1B8B">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rPr>
        <w:t>KN</w:t>
      </w:r>
      <w:r>
        <w:rPr>
          <w:rFonts w:hint="default" w:ascii="Times New Roman" w:hAnsi="Times New Roman" w:cs="Times New Roman"/>
          <w:i w:val="0"/>
          <w:iCs/>
          <w:sz w:val="26"/>
          <w:szCs w:val="26"/>
          <w:lang w:val="en-US"/>
        </w:rPr>
        <w:t>1</w:t>
      </w:r>
      <w:r>
        <w:rPr>
          <w:rFonts w:hint="default" w:ascii="Times New Roman" w:hAnsi="Times New Roman" w:cs="Times New Roman"/>
          <w:i w:val="0"/>
          <w:iCs/>
          <w:sz w:val="26"/>
          <w:szCs w:val="26"/>
        </w:rPr>
        <w:t>:</w:t>
      </w:r>
      <w:r>
        <w:rPr>
          <w:rFonts w:hint="default" w:ascii="Times New Roman" w:hAnsi="Times New Roman" w:cs="Times New Roman"/>
          <w:i w:val="0"/>
          <w:iCs/>
          <w:sz w:val="26"/>
          <w:szCs w:val="26"/>
          <w:lang w:val="en-US"/>
        </w:rPr>
        <w:t xml:space="preserve"> Phát hiện biểu hiện rối loạn tâm lý ở các trường hợp trẻ em và thanh thiếu niên trong thực tế; </w:t>
      </w:r>
    </w:p>
    <w:p w14:paraId="1662B261">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 xml:space="preserve">KN2: Thực hiện các phương pháp và công cụ đánh giá phù hợp từng đối tượng thân chủ trong những hoàn cảnh thực tế khác nhau; </w:t>
      </w:r>
    </w:p>
    <w:p w14:paraId="1F6C91A0">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 xml:space="preserve">KN3: Chẩn đoán và định hình trường hợp; </w:t>
      </w:r>
    </w:p>
    <w:p w14:paraId="4EF781D1">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 xml:space="preserve">KN4: Lập kế hoạch trị liệu; </w:t>
      </w:r>
    </w:p>
    <w:p w14:paraId="19666EEF">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 xml:space="preserve">KN5: Lượng giá và theo dõi sau trị liệu; </w:t>
      </w:r>
    </w:p>
    <w:p w14:paraId="2FCD9026">
      <w:pPr>
        <w:pageBreakBefore w:val="0"/>
        <w:kinsoku/>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KN6: Điều phối ca (nếu có) và quản lý ca.</w:t>
      </w:r>
    </w:p>
    <w:p w14:paraId="758DE941">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rPr>
        <w:t>PC</w:t>
      </w:r>
      <w:r>
        <w:rPr>
          <w:rFonts w:hint="default" w:ascii="Times New Roman" w:hAnsi="Times New Roman" w:cs="Times New Roman"/>
          <w:i w:val="0"/>
          <w:iCs/>
          <w:sz w:val="26"/>
          <w:szCs w:val="26"/>
          <w:lang w:val="en-US"/>
        </w:rPr>
        <w:t>1: Tuân thủ các nguyên tắc đạo đức trong tiến trình trị liệu tâm lý cho trẻ em và thanh thiếu niên.</w:t>
      </w:r>
    </w:p>
    <w:p w14:paraId="21523CAD">
      <w:pPr>
        <w:keepNext w:val="0"/>
        <w:keepLines w:val="0"/>
        <w:pageBreakBefore w:val="0"/>
        <w:kinsoku/>
        <w:wordWrap/>
        <w:overflowPunct/>
        <w:topLinePunct w:val="0"/>
        <w:autoSpaceDE/>
        <w:autoSpaceDN/>
        <w:bidi w:val="0"/>
        <w:adjustRightInd/>
        <w:snapToGrid/>
        <w:spacing w:before="60" w:after="60" w:line="312" w:lineRule="auto"/>
        <w:ind w:firstLine="567"/>
        <w:jc w:val="both"/>
        <w:textAlignment w:val="auto"/>
        <w:rPr>
          <w:rFonts w:hint="default" w:ascii="Times New Roman" w:hAnsi="Times New Roman" w:cs="Times New Roman"/>
          <w:i w:val="0"/>
          <w:iCs/>
          <w:sz w:val="26"/>
          <w:szCs w:val="26"/>
          <w:lang w:val="en-US"/>
        </w:rPr>
      </w:pPr>
      <w:r>
        <w:rPr>
          <w:rFonts w:hint="default" w:ascii="Times New Roman" w:hAnsi="Times New Roman" w:cs="Times New Roman"/>
          <w:i w:val="0"/>
          <w:iCs/>
          <w:sz w:val="26"/>
          <w:szCs w:val="26"/>
          <w:lang w:val="en-US"/>
        </w:rPr>
        <w:t>PC2: Tự chủ trong việc lựa chọn, thực hiện các kỹ thuật trị liệu trong quá trình làm lâm sàng tâm lý.</w:t>
      </w:r>
    </w:p>
    <w:p w14:paraId="795DE604">
      <w:pPr>
        <w:pageBreakBefore w:val="0"/>
        <w:kinsoku/>
        <w:overflowPunct/>
        <w:topLinePunct w:val="0"/>
        <w:autoSpaceDE/>
        <w:autoSpaceDN/>
        <w:bidi w:val="0"/>
        <w:adjustRightInd/>
        <w:snapToGrid/>
        <w:spacing w:line="312" w:lineRule="auto"/>
        <w:ind w:firstLine="720" w:firstLineChars="0"/>
        <w:textAlignment w:val="auto"/>
        <w:rPr>
          <w:rFonts w:hint="default" w:ascii="Times New Roman" w:hAnsi="Times New Roman" w:cs="Times New Roman"/>
          <w:b/>
          <w:i/>
          <w:sz w:val="26"/>
          <w:szCs w:val="26"/>
        </w:rPr>
      </w:pPr>
      <w:r>
        <w:rPr>
          <w:rFonts w:hint="default" w:ascii="Times New Roman" w:hAnsi="Times New Roman" w:cs="Times New Roman"/>
          <w:b/>
          <w:i/>
          <w:sz w:val="26"/>
          <w:szCs w:val="26"/>
        </w:rPr>
        <w:t>3.3. Ma trận tích hợp giữa chuẩn đầu ra của học phần và chuẩn đầu ra của chương trình đào tạo</w:t>
      </w:r>
    </w:p>
    <w:tbl>
      <w:tblPr>
        <w:tblStyle w:val="4"/>
        <w:tblW w:w="4989" w:type="pct"/>
        <w:tblInd w:w="0" w:type="dxa"/>
        <w:tblLayout w:type="fixed"/>
        <w:tblCellMar>
          <w:top w:w="0" w:type="dxa"/>
          <w:left w:w="108" w:type="dxa"/>
          <w:bottom w:w="0" w:type="dxa"/>
          <w:right w:w="108" w:type="dxa"/>
        </w:tblCellMar>
      </w:tblPr>
      <w:tblGrid>
        <w:gridCol w:w="1059"/>
        <w:gridCol w:w="273"/>
        <w:gridCol w:w="273"/>
        <w:gridCol w:w="273"/>
        <w:gridCol w:w="273"/>
        <w:gridCol w:w="273"/>
        <w:gridCol w:w="273"/>
        <w:gridCol w:w="273"/>
        <w:gridCol w:w="273"/>
        <w:gridCol w:w="273"/>
        <w:gridCol w:w="273"/>
        <w:gridCol w:w="308"/>
        <w:gridCol w:w="239"/>
        <w:gridCol w:w="273"/>
        <w:gridCol w:w="273"/>
        <w:gridCol w:w="273"/>
        <w:gridCol w:w="273"/>
        <w:gridCol w:w="273"/>
        <w:gridCol w:w="273"/>
        <w:gridCol w:w="273"/>
        <w:gridCol w:w="273"/>
        <w:gridCol w:w="273"/>
        <w:gridCol w:w="273"/>
        <w:gridCol w:w="273"/>
        <w:gridCol w:w="323"/>
        <w:gridCol w:w="223"/>
        <w:gridCol w:w="273"/>
        <w:gridCol w:w="273"/>
        <w:gridCol w:w="273"/>
        <w:gridCol w:w="273"/>
        <w:gridCol w:w="283"/>
      </w:tblGrid>
      <w:tr w14:paraId="1A3B9A97">
        <w:tblPrEx>
          <w:tblCellMar>
            <w:top w:w="0" w:type="dxa"/>
            <w:left w:w="108" w:type="dxa"/>
            <w:bottom w:w="0" w:type="dxa"/>
            <w:right w:w="108" w:type="dxa"/>
          </w:tblCellMar>
        </w:tblPrEx>
        <w:trPr>
          <w:trHeight w:val="930" w:hRule="atLeast"/>
          <w:tblHeader/>
        </w:trPr>
        <w:tc>
          <w:tcPr>
            <w:tcW w:w="571" w:type="pct"/>
            <w:vMerge w:val="restart"/>
            <w:tcBorders>
              <w:top w:val="single" w:color="auto" w:sz="4" w:space="0"/>
              <w:left w:val="single" w:color="auto" w:sz="4" w:space="0"/>
              <w:bottom w:val="single" w:color="000000" w:sz="4" w:space="0"/>
              <w:right w:val="single" w:color="auto" w:sz="4" w:space="0"/>
            </w:tcBorders>
            <w:shd w:val="clear" w:color="auto" w:fill="FFFFFF"/>
            <w:vAlign w:val="center"/>
          </w:tcPr>
          <w:p w14:paraId="3FF5792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Chuẩn đầu ra học phần</w:t>
            </w:r>
          </w:p>
        </w:tc>
        <w:tc>
          <w:tcPr>
            <w:tcW w:w="1640" w:type="pct"/>
            <w:gridSpan w:val="11"/>
            <w:tcBorders>
              <w:top w:val="single" w:color="auto" w:sz="4" w:space="0"/>
              <w:left w:val="nil"/>
              <w:bottom w:val="single" w:color="auto" w:sz="4" w:space="0"/>
              <w:right w:val="single" w:color="auto" w:sz="4" w:space="0"/>
            </w:tcBorders>
            <w:shd w:val="clear" w:color="auto" w:fill="FFFFFF"/>
            <w:vAlign w:val="center"/>
          </w:tcPr>
          <w:p w14:paraId="2B5D6C8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kiến thức (KT)</w:t>
            </w:r>
          </w:p>
        </w:tc>
        <w:tc>
          <w:tcPr>
            <w:tcW w:w="1925" w:type="pct"/>
            <w:gridSpan w:val="13"/>
            <w:tcBorders>
              <w:top w:val="single" w:color="auto" w:sz="4" w:space="0"/>
              <w:left w:val="nil"/>
              <w:bottom w:val="single" w:color="auto" w:sz="4" w:space="0"/>
              <w:right w:val="single" w:color="000000" w:sz="4" w:space="0"/>
            </w:tcBorders>
            <w:shd w:val="clear" w:color="auto" w:fill="FFFFFF"/>
            <w:vAlign w:val="center"/>
          </w:tcPr>
          <w:p w14:paraId="29861E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kỹ năng (KN)</w:t>
            </w:r>
          </w:p>
        </w:tc>
        <w:tc>
          <w:tcPr>
            <w:tcW w:w="415" w:type="pct"/>
            <w:gridSpan w:val="3"/>
            <w:tcBorders>
              <w:top w:val="single" w:color="auto" w:sz="4" w:space="0"/>
              <w:left w:val="nil"/>
              <w:bottom w:val="single" w:color="auto" w:sz="4" w:space="0"/>
              <w:right w:val="single" w:color="auto" w:sz="4" w:space="0"/>
            </w:tcBorders>
            <w:shd w:val="clear" w:color="auto" w:fill="FFFFFF"/>
            <w:vAlign w:val="center"/>
          </w:tcPr>
          <w:p w14:paraId="2FFE3CE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CĐR về phẩm chất (PC)</w:t>
            </w:r>
          </w:p>
        </w:tc>
        <w:tc>
          <w:tcPr>
            <w:tcW w:w="447" w:type="pct"/>
            <w:gridSpan w:val="3"/>
            <w:tcBorders>
              <w:top w:val="single" w:color="auto" w:sz="4" w:space="0"/>
              <w:left w:val="nil"/>
              <w:bottom w:val="single" w:color="auto" w:sz="4" w:space="0"/>
              <w:right w:val="single" w:color="auto" w:sz="4" w:space="0"/>
            </w:tcBorders>
            <w:shd w:val="clear" w:color="auto" w:fill="FFFFFF"/>
            <w:vAlign w:val="center"/>
          </w:tcPr>
          <w:p w14:paraId="4F0689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r>
              <w:rPr>
                <w:rFonts w:hint="default" w:ascii="Times New Roman" w:hAnsi="Times New Roman" w:cs="Times New Roman"/>
                <w:b/>
                <w:bCs/>
                <w:sz w:val="26"/>
                <w:szCs w:val="26"/>
              </w:rPr>
              <w:t>Năng lực tự chủ, trách nhiệm</w:t>
            </w:r>
          </w:p>
        </w:tc>
      </w:tr>
      <w:tr w14:paraId="08351BC0">
        <w:tblPrEx>
          <w:tblCellMar>
            <w:top w:w="0" w:type="dxa"/>
            <w:left w:w="108" w:type="dxa"/>
            <w:bottom w:w="0" w:type="dxa"/>
            <w:right w:w="108" w:type="dxa"/>
          </w:tblCellMar>
        </w:tblPrEx>
        <w:trPr>
          <w:trHeight w:val="225" w:hRule="atLeast"/>
          <w:tblHeader/>
        </w:trPr>
        <w:tc>
          <w:tcPr>
            <w:tcW w:w="571" w:type="pct"/>
            <w:vMerge w:val="continue"/>
            <w:tcBorders>
              <w:top w:val="single" w:color="auto" w:sz="4" w:space="0"/>
              <w:left w:val="single" w:color="auto" w:sz="4" w:space="0"/>
              <w:bottom w:val="single" w:color="000000" w:sz="4" w:space="0"/>
              <w:right w:val="single" w:color="auto" w:sz="4" w:space="0"/>
            </w:tcBorders>
            <w:vAlign w:val="center"/>
          </w:tcPr>
          <w:p w14:paraId="3B4F2BE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bCs/>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3D9252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02E794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715039C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6B8359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3A27F77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35FF1C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43D063C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2F1A848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699F90E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6C75B4CA">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66" w:type="pct"/>
            <w:tcBorders>
              <w:top w:val="nil"/>
              <w:left w:val="nil"/>
              <w:bottom w:val="single" w:color="auto" w:sz="4" w:space="0"/>
              <w:right w:val="single" w:color="auto" w:sz="4" w:space="0"/>
            </w:tcBorders>
            <w:shd w:val="clear" w:color="auto" w:fill="FFFFFF"/>
            <w:noWrap/>
            <w:vAlign w:val="bottom"/>
          </w:tcPr>
          <w:p w14:paraId="028FAE7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28" w:type="pct"/>
            <w:tcBorders>
              <w:top w:val="nil"/>
              <w:left w:val="nil"/>
              <w:bottom w:val="single" w:color="auto" w:sz="4" w:space="0"/>
              <w:right w:val="single" w:color="auto" w:sz="4" w:space="0"/>
            </w:tcBorders>
            <w:shd w:val="clear" w:color="auto" w:fill="FFFFFF"/>
            <w:noWrap/>
            <w:vAlign w:val="bottom"/>
          </w:tcPr>
          <w:p w14:paraId="471A6F4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31EFCA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22BA1E0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4C52677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4</w:t>
            </w:r>
          </w:p>
        </w:tc>
        <w:tc>
          <w:tcPr>
            <w:tcW w:w="147" w:type="pct"/>
            <w:tcBorders>
              <w:top w:val="nil"/>
              <w:left w:val="nil"/>
              <w:bottom w:val="single" w:color="auto" w:sz="4" w:space="0"/>
              <w:right w:val="single" w:color="auto" w:sz="4" w:space="0"/>
            </w:tcBorders>
            <w:shd w:val="clear" w:color="auto" w:fill="FFFFFF"/>
            <w:noWrap/>
            <w:vAlign w:val="bottom"/>
          </w:tcPr>
          <w:p w14:paraId="4E07E6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5</w:t>
            </w:r>
          </w:p>
        </w:tc>
        <w:tc>
          <w:tcPr>
            <w:tcW w:w="147" w:type="pct"/>
            <w:tcBorders>
              <w:top w:val="nil"/>
              <w:left w:val="nil"/>
              <w:bottom w:val="single" w:color="auto" w:sz="4" w:space="0"/>
              <w:right w:val="single" w:color="auto" w:sz="4" w:space="0"/>
            </w:tcBorders>
            <w:shd w:val="clear" w:color="auto" w:fill="FFFFFF"/>
            <w:noWrap/>
            <w:vAlign w:val="bottom"/>
          </w:tcPr>
          <w:p w14:paraId="5942344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6</w:t>
            </w:r>
          </w:p>
        </w:tc>
        <w:tc>
          <w:tcPr>
            <w:tcW w:w="147" w:type="pct"/>
            <w:tcBorders>
              <w:top w:val="nil"/>
              <w:left w:val="nil"/>
              <w:bottom w:val="single" w:color="auto" w:sz="4" w:space="0"/>
              <w:right w:val="single" w:color="auto" w:sz="4" w:space="0"/>
            </w:tcBorders>
            <w:shd w:val="clear" w:color="auto" w:fill="FFFFFF"/>
            <w:noWrap/>
            <w:vAlign w:val="bottom"/>
          </w:tcPr>
          <w:p w14:paraId="6EE2606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7</w:t>
            </w:r>
          </w:p>
        </w:tc>
        <w:tc>
          <w:tcPr>
            <w:tcW w:w="147" w:type="pct"/>
            <w:tcBorders>
              <w:top w:val="nil"/>
              <w:left w:val="nil"/>
              <w:bottom w:val="single" w:color="auto" w:sz="4" w:space="0"/>
              <w:right w:val="single" w:color="auto" w:sz="4" w:space="0"/>
            </w:tcBorders>
            <w:shd w:val="clear" w:color="auto" w:fill="FFFFFF"/>
            <w:noWrap/>
            <w:vAlign w:val="bottom"/>
          </w:tcPr>
          <w:p w14:paraId="6F884F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8</w:t>
            </w:r>
          </w:p>
        </w:tc>
        <w:tc>
          <w:tcPr>
            <w:tcW w:w="147" w:type="pct"/>
            <w:tcBorders>
              <w:top w:val="nil"/>
              <w:left w:val="nil"/>
              <w:bottom w:val="single" w:color="auto" w:sz="4" w:space="0"/>
              <w:right w:val="single" w:color="auto" w:sz="4" w:space="0"/>
            </w:tcBorders>
            <w:shd w:val="clear" w:color="auto" w:fill="FFFFFF"/>
            <w:noWrap/>
            <w:vAlign w:val="bottom"/>
          </w:tcPr>
          <w:p w14:paraId="0799F45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9</w:t>
            </w:r>
          </w:p>
        </w:tc>
        <w:tc>
          <w:tcPr>
            <w:tcW w:w="147" w:type="pct"/>
            <w:tcBorders>
              <w:top w:val="nil"/>
              <w:left w:val="nil"/>
              <w:bottom w:val="single" w:color="auto" w:sz="4" w:space="0"/>
              <w:right w:val="single" w:color="auto" w:sz="4" w:space="0"/>
            </w:tcBorders>
            <w:shd w:val="clear" w:color="auto" w:fill="FFFFFF"/>
            <w:noWrap/>
            <w:vAlign w:val="bottom"/>
          </w:tcPr>
          <w:p w14:paraId="4654D6D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10</w:t>
            </w:r>
          </w:p>
        </w:tc>
        <w:tc>
          <w:tcPr>
            <w:tcW w:w="147" w:type="pct"/>
            <w:tcBorders>
              <w:top w:val="nil"/>
              <w:left w:val="nil"/>
              <w:bottom w:val="single" w:color="auto" w:sz="4" w:space="0"/>
              <w:right w:val="single" w:color="auto" w:sz="4" w:space="0"/>
            </w:tcBorders>
            <w:shd w:val="clear" w:color="auto" w:fill="FFFFFF"/>
            <w:noWrap/>
            <w:vAlign w:val="bottom"/>
          </w:tcPr>
          <w:p w14:paraId="00B4703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11</w:t>
            </w:r>
          </w:p>
        </w:tc>
        <w:tc>
          <w:tcPr>
            <w:tcW w:w="147" w:type="pct"/>
            <w:tcBorders>
              <w:top w:val="nil"/>
              <w:left w:val="nil"/>
              <w:bottom w:val="single" w:color="auto" w:sz="4" w:space="0"/>
              <w:right w:val="single" w:color="auto" w:sz="4" w:space="0"/>
            </w:tcBorders>
            <w:shd w:val="clear" w:color="auto" w:fill="FFFFFF"/>
            <w:noWrap/>
            <w:vAlign w:val="bottom"/>
          </w:tcPr>
          <w:p w14:paraId="19378AF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12</w:t>
            </w:r>
          </w:p>
        </w:tc>
        <w:tc>
          <w:tcPr>
            <w:tcW w:w="174" w:type="pct"/>
            <w:tcBorders>
              <w:top w:val="nil"/>
              <w:left w:val="nil"/>
              <w:bottom w:val="single" w:color="auto" w:sz="4" w:space="0"/>
              <w:right w:val="single" w:color="auto" w:sz="4" w:space="0"/>
            </w:tcBorders>
            <w:shd w:val="clear" w:color="auto" w:fill="FFFFFF"/>
            <w:noWrap/>
            <w:vAlign w:val="bottom"/>
          </w:tcPr>
          <w:p w14:paraId="0BC2A5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13</w:t>
            </w:r>
          </w:p>
        </w:tc>
        <w:tc>
          <w:tcPr>
            <w:tcW w:w="120" w:type="pct"/>
            <w:tcBorders>
              <w:top w:val="nil"/>
              <w:left w:val="nil"/>
              <w:bottom w:val="single" w:color="auto" w:sz="4" w:space="0"/>
              <w:right w:val="single" w:color="auto" w:sz="4" w:space="0"/>
            </w:tcBorders>
            <w:shd w:val="clear" w:color="auto" w:fill="FFFFFF"/>
            <w:noWrap/>
            <w:vAlign w:val="bottom"/>
          </w:tcPr>
          <w:p w14:paraId="71CA7B0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75AF3C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47" w:type="pct"/>
            <w:tcBorders>
              <w:top w:val="nil"/>
              <w:left w:val="nil"/>
              <w:bottom w:val="single" w:color="auto" w:sz="4" w:space="0"/>
              <w:right w:val="single" w:color="auto" w:sz="4" w:space="0"/>
            </w:tcBorders>
            <w:shd w:val="clear" w:color="auto" w:fill="FFFFFF"/>
            <w:noWrap/>
            <w:vAlign w:val="bottom"/>
          </w:tcPr>
          <w:p w14:paraId="5BD0A45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c>
          <w:tcPr>
            <w:tcW w:w="147" w:type="pct"/>
            <w:tcBorders>
              <w:top w:val="nil"/>
              <w:left w:val="nil"/>
              <w:bottom w:val="single" w:color="auto" w:sz="4" w:space="0"/>
              <w:right w:val="single" w:color="auto" w:sz="4" w:space="0"/>
            </w:tcBorders>
            <w:shd w:val="clear" w:color="auto" w:fill="FFFFFF"/>
            <w:noWrap/>
            <w:vAlign w:val="bottom"/>
          </w:tcPr>
          <w:p w14:paraId="23AB08D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1</w:t>
            </w:r>
          </w:p>
        </w:tc>
        <w:tc>
          <w:tcPr>
            <w:tcW w:w="147" w:type="pct"/>
            <w:tcBorders>
              <w:top w:val="nil"/>
              <w:left w:val="nil"/>
              <w:bottom w:val="single" w:color="auto" w:sz="4" w:space="0"/>
              <w:right w:val="single" w:color="auto" w:sz="4" w:space="0"/>
            </w:tcBorders>
            <w:shd w:val="clear" w:color="auto" w:fill="FFFFFF"/>
            <w:noWrap/>
            <w:vAlign w:val="bottom"/>
          </w:tcPr>
          <w:p w14:paraId="41D8A18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2</w:t>
            </w:r>
          </w:p>
        </w:tc>
        <w:tc>
          <w:tcPr>
            <w:tcW w:w="152" w:type="pct"/>
            <w:tcBorders>
              <w:top w:val="nil"/>
              <w:left w:val="nil"/>
              <w:bottom w:val="single" w:color="auto" w:sz="4" w:space="0"/>
              <w:right w:val="single" w:color="auto" w:sz="4" w:space="0"/>
            </w:tcBorders>
            <w:shd w:val="clear" w:color="auto" w:fill="FFFFFF"/>
            <w:noWrap/>
            <w:vAlign w:val="bottom"/>
          </w:tcPr>
          <w:p w14:paraId="3E58404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r>
              <w:rPr>
                <w:rFonts w:hint="default" w:ascii="Times New Roman" w:hAnsi="Times New Roman" w:cs="Times New Roman"/>
                <w:sz w:val="26"/>
                <w:szCs w:val="26"/>
              </w:rPr>
              <w:t>3</w:t>
            </w:r>
          </w:p>
        </w:tc>
      </w:tr>
      <w:tr w14:paraId="4C600FF1">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09B9F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KT1</w:t>
            </w:r>
          </w:p>
        </w:tc>
        <w:tc>
          <w:tcPr>
            <w:tcW w:w="147" w:type="pct"/>
            <w:tcBorders>
              <w:top w:val="nil"/>
              <w:left w:val="nil"/>
              <w:bottom w:val="single" w:color="auto" w:sz="4" w:space="0"/>
              <w:right w:val="single" w:color="auto" w:sz="4" w:space="0"/>
            </w:tcBorders>
            <w:shd w:val="clear" w:color="auto" w:fill="FFFFFF"/>
            <w:noWrap/>
            <w:vAlign w:val="bottom"/>
          </w:tcPr>
          <w:p w14:paraId="38EF82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5829EC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D05B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CB982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6E75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CB23D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F1DE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443CF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p>
        </w:tc>
        <w:tc>
          <w:tcPr>
            <w:tcW w:w="147" w:type="pct"/>
            <w:tcBorders>
              <w:top w:val="nil"/>
              <w:left w:val="nil"/>
              <w:bottom w:val="single" w:color="auto" w:sz="4" w:space="0"/>
              <w:right w:val="single" w:color="auto" w:sz="4" w:space="0"/>
            </w:tcBorders>
            <w:shd w:val="clear" w:color="auto" w:fill="FFFFFF"/>
            <w:noWrap/>
            <w:vAlign w:val="bottom"/>
          </w:tcPr>
          <w:p w14:paraId="273DCBA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p>
        </w:tc>
        <w:tc>
          <w:tcPr>
            <w:tcW w:w="147" w:type="pct"/>
            <w:tcBorders>
              <w:top w:val="nil"/>
              <w:left w:val="nil"/>
              <w:bottom w:val="single" w:color="auto" w:sz="4" w:space="0"/>
              <w:right w:val="single" w:color="auto" w:sz="4" w:space="0"/>
            </w:tcBorders>
            <w:shd w:val="clear" w:color="auto" w:fill="FFFFFF"/>
            <w:noWrap/>
            <w:vAlign w:val="bottom"/>
          </w:tcPr>
          <w:p w14:paraId="2D3A7424">
            <w:pPr>
              <w:keepNext w:val="0"/>
              <w:keepLines w:val="0"/>
              <w:pageBreakBefore w:val="0"/>
              <w:kinsoku/>
              <w:wordWrap/>
              <w:overflowPunct/>
              <w:topLinePunct w:val="0"/>
              <w:autoSpaceDE/>
              <w:autoSpaceDN/>
              <w:bidi w:val="0"/>
              <w:adjustRightInd/>
              <w:snapToGrid/>
              <w:spacing w:line="312" w:lineRule="auto"/>
              <w:ind w:hanging="92" w:firstLineChars="0"/>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3</w:t>
            </w:r>
          </w:p>
        </w:tc>
        <w:tc>
          <w:tcPr>
            <w:tcW w:w="166" w:type="pct"/>
            <w:tcBorders>
              <w:top w:val="nil"/>
              <w:left w:val="nil"/>
              <w:bottom w:val="single" w:color="auto" w:sz="4" w:space="0"/>
              <w:right w:val="single" w:color="auto" w:sz="4" w:space="0"/>
            </w:tcBorders>
            <w:shd w:val="clear" w:color="auto" w:fill="FFFFFF"/>
            <w:noWrap/>
            <w:vAlign w:val="bottom"/>
          </w:tcPr>
          <w:p w14:paraId="2D3FE631">
            <w:pPr>
              <w:keepNext w:val="0"/>
              <w:keepLines w:val="0"/>
              <w:pageBreakBefore w:val="0"/>
              <w:kinsoku/>
              <w:wordWrap/>
              <w:overflowPunct/>
              <w:topLinePunct w:val="0"/>
              <w:autoSpaceDE/>
              <w:autoSpaceDN/>
              <w:bidi w:val="0"/>
              <w:adjustRightInd/>
              <w:snapToGrid/>
              <w:spacing w:line="312" w:lineRule="auto"/>
              <w:ind w:hanging="92" w:firstLineChars="0"/>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3</w:t>
            </w:r>
          </w:p>
        </w:tc>
        <w:tc>
          <w:tcPr>
            <w:tcW w:w="128" w:type="pct"/>
            <w:tcBorders>
              <w:top w:val="nil"/>
              <w:left w:val="nil"/>
              <w:bottom w:val="single" w:color="auto" w:sz="4" w:space="0"/>
              <w:right w:val="single" w:color="auto" w:sz="4" w:space="0"/>
            </w:tcBorders>
            <w:shd w:val="clear" w:color="auto" w:fill="FFFFFF"/>
            <w:noWrap/>
            <w:vAlign w:val="bottom"/>
          </w:tcPr>
          <w:p w14:paraId="3C2C01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1FA5CB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1CD2B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7EA28D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F0F5DA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90C2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E27B25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B8237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1E057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BB7CAE4">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943E7B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50DA971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0C08CF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00FD6BD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5B6B2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7AD190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5310F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9747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692F436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36DDCCC6">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0FF030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KT2</w:t>
            </w:r>
          </w:p>
        </w:tc>
        <w:tc>
          <w:tcPr>
            <w:tcW w:w="147" w:type="pct"/>
            <w:tcBorders>
              <w:top w:val="nil"/>
              <w:left w:val="nil"/>
              <w:bottom w:val="single" w:color="auto" w:sz="4" w:space="0"/>
              <w:right w:val="single" w:color="auto" w:sz="4" w:space="0"/>
            </w:tcBorders>
            <w:shd w:val="clear" w:color="auto" w:fill="FFFFFF"/>
            <w:noWrap/>
            <w:vAlign w:val="bottom"/>
          </w:tcPr>
          <w:p w14:paraId="686207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D86B1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9DE3E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BE5F4F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065E4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09612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CF55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p>
        </w:tc>
        <w:tc>
          <w:tcPr>
            <w:tcW w:w="147" w:type="pct"/>
            <w:tcBorders>
              <w:top w:val="nil"/>
              <w:left w:val="nil"/>
              <w:bottom w:val="single" w:color="auto" w:sz="4" w:space="0"/>
              <w:right w:val="single" w:color="auto" w:sz="4" w:space="0"/>
            </w:tcBorders>
            <w:shd w:val="clear" w:color="auto" w:fill="FFFFFF"/>
            <w:noWrap/>
            <w:vAlign w:val="bottom"/>
          </w:tcPr>
          <w:p w14:paraId="1D8DCF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5B396E2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0F2EECB">
            <w:pPr>
              <w:keepNext w:val="0"/>
              <w:keepLines w:val="0"/>
              <w:pageBreakBefore w:val="0"/>
              <w:kinsoku/>
              <w:wordWrap/>
              <w:overflowPunct/>
              <w:topLinePunct w:val="0"/>
              <w:autoSpaceDE/>
              <w:autoSpaceDN/>
              <w:bidi w:val="0"/>
              <w:adjustRightInd/>
              <w:snapToGrid/>
              <w:spacing w:line="312" w:lineRule="auto"/>
              <w:ind w:hanging="92" w:firstLineChars="0"/>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3</w:t>
            </w:r>
          </w:p>
        </w:tc>
        <w:tc>
          <w:tcPr>
            <w:tcW w:w="166" w:type="pct"/>
            <w:tcBorders>
              <w:top w:val="nil"/>
              <w:left w:val="nil"/>
              <w:bottom w:val="single" w:color="auto" w:sz="4" w:space="0"/>
              <w:right w:val="single" w:color="auto" w:sz="4" w:space="0"/>
            </w:tcBorders>
            <w:shd w:val="clear" w:color="auto" w:fill="FFFFFF"/>
            <w:noWrap/>
            <w:vAlign w:val="bottom"/>
          </w:tcPr>
          <w:p w14:paraId="6479FCB7">
            <w:pPr>
              <w:keepNext w:val="0"/>
              <w:keepLines w:val="0"/>
              <w:pageBreakBefore w:val="0"/>
              <w:kinsoku/>
              <w:wordWrap/>
              <w:overflowPunct/>
              <w:topLinePunct w:val="0"/>
              <w:autoSpaceDE/>
              <w:autoSpaceDN/>
              <w:bidi w:val="0"/>
              <w:adjustRightInd/>
              <w:snapToGrid/>
              <w:spacing w:line="312" w:lineRule="auto"/>
              <w:ind w:hanging="92" w:firstLineChars="0"/>
              <w:jc w:val="center"/>
              <w:textAlignment w:val="auto"/>
              <w:rPr>
                <w:rFonts w:hint="default" w:ascii="Times New Roman" w:hAnsi="Times New Roman" w:eastAsia="Times New Roman" w:cs="Times New Roman"/>
                <w:sz w:val="26"/>
                <w:szCs w:val="26"/>
                <w:lang w:val="en-US" w:eastAsia="en-US" w:bidi="ar-SA"/>
              </w:rPr>
            </w:pPr>
            <w:r>
              <w:rPr>
                <w:rFonts w:hint="default" w:ascii="Times New Roman" w:hAnsi="Times New Roman" w:cs="Times New Roman"/>
                <w:sz w:val="26"/>
                <w:szCs w:val="26"/>
                <w:lang w:val="en-US"/>
              </w:rPr>
              <w:t>2</w:t>
            </w:r>
          </w:p>
        </w:tc>
        <w:tc>
          <w:tcPr>
            <w:tcW w:w="128" w:type="pct"/>
            <w:tcBorders>
              <w:top w:val="nil"/>
              <w:left w:val="nil"/>
              <w:bottom w:val="single" w:color="auto" w:sz="4" w:space="0"/>
              <w:right w:val="single" w:color="auto" w:sz="4" w:space="0"/>
            </w:tcBorders>
            <w:shd w:val="clear" w:color="auto" w:fill="FFFFFF"/>
            <w:noWrap/>
            <w:vAlign w:val="bottom"/>
          </w:tcPr>
          <w:p w14:paraId="3544C25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EDE28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20895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FFD10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BE393A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11AF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44EDB5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7157D1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1B6A83D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B9D755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48B7B6F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A29163E">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F17F95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6CA85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2D3D2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A5E45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AE3741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BE25D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B6917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41B4E804">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44BEDC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KN1</w:t>
            </w:r>
          </w:p>
        </w:tc>
        <w:tc>
          <w:tcPr>
            <w:tcW w:w="147" w:type="pct"/>
            <w:tcBorders>
              <w:top w:val="nil"/>
              <w:left w:val="nil"/>
              <w:bottom w:val="single" w:color="auto" w:sz="4" w:space="0"/>
              <w:right w:val="single" w:color="auto" w:sz="4" w:space="0"/>
            </w:tcBorders>
            <w:shd w:val="clear" w:color="auto" w:fill="FFFFFF"/>
            <w:noWrap/>
            <w:vAlign w:val="bottom"/>
          </w:tcPr>
          <w:p w14:paraId="1139705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ECA03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34048A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DAD0A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97CFB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A882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4E557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4B923F1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1869A0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64EE6C2">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lang w:val="en-US"/>
              </w:rPr>
            </w:pPr>
          </w:p>
        </w:tc>
        <w:tc>
          <w:tcPr>
            <w:tcW w:w="166" w:type="pct"/>
            <w:tcBorders>
              <w:top w:val="nil"/>
              <w:left w:val="nil"/>
              <w:bottom w:val="single" w:color="auto" w:sz="4" w:space="0"/>
              <w:right w:val="single" w:color="auto" w:sz="4" w:space="0"/>
            </w:tcBorders>
            <w:shd w:val="clear" w:color="auto" w:fill="FFFFFF"/>
            <w:noWrap/>
            <w:vAlign w:val="bottom"/>
          </w:tcPr>
          <w:p w14:paraId="2395C90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28" w:type="pct"/>
            <w:tcBorders>
              <w:top w:val="nil"/>
              <w:left w:val="nil"/>
              <w:bottom w:val="single" w:color="auto" w:sz="4" w:space="0"/>
              <w:right w:val="single" w:color="auto" w:sz="4" w:space="0"/>
            </w:tcBorders>
            <w:shd w:val="clear" w:color="auto" w:fill="FFFFFF"/>
            <w:noWrap/>
            <w:vAlign w:val="bottom"/>
          </w:tcPr>
          <w:p w14:paraId="492037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F3D91A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4712C2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A74D6B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7882473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35A49D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5786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341DA0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B8FD35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3E885F0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4AB5E4">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E8D2AF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75D637A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07E7EB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91159F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1DECB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17EE7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C99EE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32364EA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6BD2D317">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76C19A6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KN2</w:t>
            </w:r>
          </w:p>
        </w:tc>
        <w:tc>
          <w:tcPr>
            <w:tcW w:w="147" w:type="pct"/>
            <w:tcBorders>
              <w:top w:val="nil"/>
              <w:left w:val="nil"/>
              <w:bottom w:val="single" w:color="auto" w:sz="4" w:space="0"/>
              <w:right w:val="single" w:color="auto" w:sz="4" w:space="0"/>
            </w:tcBorders>
            <w:shd w:val="clear" w:color="auto" w:fill="FFFFFF"/>
            <w:noWrap/>
            <w:vAlign w:val="bottom"/>
          </w:tcPr>
          <w:p w14:paraId="46AFBF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CD98C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1219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DD808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59A9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E1A1D1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B3126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DFD4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9E5EA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3687206">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4E7456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0671FA2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691850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E520A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D7422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C1D897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28382D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26BD87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E98981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988CCA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61E4484">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36EB890">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8A00D08">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1CA198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35858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BCE9A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3C072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6BBDF1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650FB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11C682D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5C26B2D8">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29C0325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KN3</w:t>
            </w:r>
          </w:p>
        </w:tc>
        <w:tc>
          <w:tcPr>
            <w:tcW w:w="147" w:type="pct"/>
            <w:tcBorders>
              <w:top w:val="nil"/>
              <w:left w:val="nil"/>
              <w:bottom w:val="single" w:color="auto" w:sz="4" w:space="0"/>
              <w:right w:val="single" w:color="auto" w:sz="4" w:space="0"/>
            </w:tcBorders>
            <w:shd w:val="clear" w:color="auto" w:fill="FFFFFF"/>
            <w:noWrap/>
            <w:vAlign w:val="bottom"/>
          </w:tcPr>
          <w:p w14:paraId="1214367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062EF2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DA828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C8ED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ED478F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474C4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216C15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127B3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C6F1D3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09EA8ED">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4C3B603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11A7E65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27EA21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5F72A6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01409B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4EA1A6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6D40A09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50CCEB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1900B2E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507512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0F9EED8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B921D2F">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D12D284">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100411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317BAC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93DD97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24CA3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D7A92D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D5691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06E0474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0BCCF446">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29AB00A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KN4</w:t>
            </w:r>
          </w:p>
        </w:tc>
        <w:tc>
          <w:tcPr>
            <w:tcW w:w="147" w:type="pct"/>
            <w:tcBorders>
              <w:top w:val="nil"/>
              <w:left w:val="nil"/>
              <w:bottom w:val="single" w:color="auto" w:sz="4" w:space="0"/>
              <w:right w:val="single" w:color="auto" w:sz="4" w:space="0"/>
            </w:tcBorders>
            <w:shd w:val="clear" w:color="auto" w:fill="FFFFFF"/>
            <w:noWrap/>
            <w:vAlign w:val="bottom"/>
          </w:tcPr>
          <w:p w14:paraId="0E30285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25382D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D24D29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1C8FCE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E163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D1973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0ABC5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3C5C4E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B30D3A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2A12AF0">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6E67D39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70235E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57D15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2D01A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4CD67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3BC089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339C104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4A642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50807BC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B9DF96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D7BCC95">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E494D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CB7278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5F21647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08179C3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5FF624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4AF86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394D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9AE57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1AFC10F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0873A51D">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5A5EA8F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KN5</w:t>
            </w:r>
          </w:p>
        </w:tc>
        <w:tc>
          <w:tcPr>
            <w:tcW w:w="147" w:type="pct"/>
            <w:tcBorders>
              <w:top w:val="nil"/>
              <w:left w:val="nil"/>
              <w:bottom w:val="single" w:color="auto" w:sz="4" w:space="0"/>
              <w:right w:val="single" w:color="auto" w:sz="4" w:space="0"/>
            </w:tcBorders>
            <w:shd w:val="clear" w:color="auto" w:fill="FFFFFF"/>
            <w:noWrap/>
            <w:vAlign w:val="bottom"/>
          </w:tcPr>
          <w:p w14:paraId="0274CEF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7894FB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62FA4A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FA82B5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E95DB2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ABD965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CA7A36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43D332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B4E764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1AF2A66">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0D91E7C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1CE42BC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AE058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ECF3ED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B6B7A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2549B0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426757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451829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E6C19C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62327D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2AC4CD8F">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6DD3077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183C52A">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21EA868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0934DD2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7461216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2451FEB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66834FC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47" w:type="pct"/>
            <w:tcBorders>
              <w:top w:val="nil"/>
              <w:left w:val="nil"/>
              <w:bottom w:val="single" w:color="auto" w:sz="4" w:space="0"/>
              <w:right w:val="single" w:color="auto" w:sz="4" w:space="0"/>
            </w:tcBorders>
            <w:shd w:val="clear" w:color="auto" w:fill="FFFFFF"/>
            <w:noWrap/>
            <w:vAlign w:val="bottom"/>
          </w:tcPr>
          <w:p w14:paraId="59315F6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52" w:type="pct"/>
            <w:tcBorders>
              <w:top w:val="nil"/>
              <w:left w:val="nil"/>
              <w:bottom w:val="single" w:color="auto" w:sz="4" w:space="0"/>
              <w:right w:val="single" w:color="auto" w:sz="4" w:space="0"/>
            </w:tcBorders>
            <w:shd w:val="clear" w:color="auto" w:fill="FFFFFF"/>
            <w:noWrap/>
            <w:vAlign w:val="bottom"/>
          </w:tcPr>
          <w:p w14:paraId="076A41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r>
      <w:tr w14:paraId="758746A5">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6B0BDF5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KN6</w:t>
            </w:r>
          </w:p>
        </w:tc>
        <w:tc>
          <w:tcPr>
            <w:tcW w:w="147" w:type="pct"/>
            <w:tcBorders>
              <w:top w:val="nil"/>
              <w:left w:val="nil"/>
              <w:bottom w:val="single" w:color="auto" w:sz="4" w:space="0"/>
              <w:right w:val="single" w:color="auto" w:sz="4" w:space="0"/>
            </w:tcBorders>
            <w:shd w:val="clear" w:color="auto" w:fill="FFFFFF"/>
            <w:noWrap/>
            <w:vAlign w:val="bottom"/>
          </w:tcPr>
          <w:p w14:paraId="4621E2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EABAE3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A21AA6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A0F7B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094491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ECFA1D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29874D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6C3889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5413F1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36713F">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27D3CA9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0D127C8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4A4D6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26DB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4A5EB4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70B6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A8417B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EDC6B9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244991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4F518F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79AF9094">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A90D48D">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6DFAF46">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74" w:type="pct"/>
            <w:tcBorders>
              <w:top w:val="nil"/>
              <w:left w:val="nil"/>
              <w:bottom w:val="single" w:color="auto" w:sz="4" w:space="0"/>
              <w:right w:val="single" w:color="auto" w:sz="4" w:space="0"/>
            </w:tcBorders>
            <w:shd w:val="clear" w:color="auto" w:fill="FFFFFF"/>
            <w:noWrap/>
            <w:vAlign w:val="bottom"/>
          </w:tcPr>
          <w:p w14:paraId="0BEE261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20" w:type="pct"/>
            <w:tcBorders>
              <w:top w:val="nil"/>
              <w:left w:val="nil"/>
              <w:bottom w:val="single" w:color="auto" w:sz="4" w:space="0"/>
              <w:right w:val="single" w:color="auto" w:sz="4" w:space="0"/>
            </w:tcBorders>
            <w:shd w:val="clear" w:color="auto" w:fill="FFFFFF"/>
            <w:noWrap/>
            <w:vAlign w:val="bottom"/>
          </w:tcPr>
          <w:p w14:paraId="07B1F14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82EBE0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D6FCAF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508FBF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FDF1B0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52" w:type="pct"/>
            <w:tcBorders>
              <w:top w:val="nil"/>
              <w:left w:val="nil"/>
              <w:bottom w:val="single" w:color="auto" w:sz="4" w:space="0"/>
              <w:right w:val="single" w:color="auto" w:sz="4" w:space="0"/>
            </w:tcBorders>
            <w:shd w:val="clear" w:color="auto" w:fill="FFFFFF"/>
            <w:noWrap/>
            <w:vAlign w:val="bottom"/>
          </w:tcPr>
          <w:p w14:paraId="1F3189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r>
      <w:tr w14:paraId="20CF1FCB">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451820E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PC1</w:t>
            </w:r>
          </w:p>
        </w:tc>
        <w:tc>
          <w:tcPr>
            <w:tcW w:w="147" w:type="pct"/>
            <w:tcBorders>
              <w:top w:val="nil"/>
              <w:left w:val="nil"/>
              <w:bottom w:val="single" w:color="auto" w:sz="4" w:space="0"/>
              <w:right w:val="single" w:color="auto" w:sz="4" w:space="0"/>
            </w:tcBorders>
            <w:shd w:val="clear" w:color="auto" w:fill="FFFFFF"/>
            <w:noWrap/>
            <w:vAlign w:val="bottom"/>
          </w:tcPr>
          <w:p w14:paraId="74C4427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6EB8E9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A2CC4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5CBF00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89E644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F30D87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B8160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56D502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95D70E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776F5B0">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4539C88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2F6D740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19E4917">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0089E8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4C6204D">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43CDF3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E416F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7B418F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ECC206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FDC6F7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AF06462">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DE81F2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DBFAB17">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6386780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4FC8514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160ADFB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47" w:type="pct"/>
            <w:tcBorders>
              <w:top w:val="nil"/>
              <w:left w:val="nil"/>
              <w:bottom w:val="single" w:color="auto" w:sz="4" w:space="0"/>
              <w:right w:val="single" w:color="auto" w:sz="4" w:space="0"/>
            </w:tcBorders>
            <w:shd w:val="clear" w:color="auto" w:fill="FFFFFF"/>
            <w:noWrap/>
            <w:vAlign w:val="bottom"/>
          </w:tcPr>
          <w:p w14:paraId="06B521F6">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147" w:type="pct"/>
            <w:tcBorders>
              <w:top w:val="nil"/>
              <w:left w:val="nil"/>
              <w:bottom w:val="single" w:color="auto" w:sz="4" w:space="0"/>
              <w:right w:val="single" w:color="auto" w:sz="4" w:space="0"/>
            </w:tcBorders>
            <w:shd w:val="clear" w:color="auto" w:fill="FFFFFF"/>
            <w:noWrap/>
            <w:vAlign w:val="bottom"/>
          </w:tcPr>
          <w:p w14:paraId="4007403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F4073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c>
          <w:tcPr>
            <w:tcW w:w="152" w:type="pct"/>
            <w:tcBorders>
              <w:top w:val="nil"/>
              <w:left w:val="nil"/>
              <w:bottom w:val="single" w:color="auto" w:sz="4" w:space="0"/>
              <w:right w:val="single" w:color="auto" w:sz="4" w:space="0"/>
            </w:tcBorders>
            <w:shd w:val="clear" w:color="auto" w:fill="FFFFFF"/>
            <w:noWrap/>
            <w:vAlign w:val="bottom"/>
          </w:tcPr>
          <w:p w14:paraId="57EF673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p>
        </w:tc>
      </w:tr>
      <w:tr w14:paraId="7CCE79B4">
        <w:tblPrEx>
          <w:tblCellMar>
            <w:top w:w="0" w:type="dxa"/>
            <w:left w:w="108" w:type="dxa"/>
            <w:bottom w:w="0" w:type="dxa"/>
            <w:right w:w="108" w:type="dxa"/>
          </w:tblCellMar>
        </w:tblPrEx>
        <w:trPr>
          <w:trHeight w:val="225" w:hRule="atLeast"/>
          <w:tblHeader/>
        </w:trPr>
        <w:tc>
          <w:tcPr>
            <w:tcW w:w="571" w:type="pct"/>
            <w:tcBorders>
              <w:top w:val="single" w:color="auto" w:sz="4" w:space="0"/>
              <w:left w:val="single" w:color="auto" w:sz="4" w:space="0"/>
              <w:bottom w:val="single" w:color="000000" w:sz="4" w:space="0"/>
              <w:right w:val="single" w:color="auto" w:sz="4" w:space="0"/>
            </w:tcBorders>
            <w:vAlign w:val="center"/>
          </w:tcPr>
          <w:p w14:paraId="4A15E5C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b w:val="0"/>
                <w:bCs w:val="0"/>
                <w:sz w:val="26"/>
                <w:szCs w:val="26"/>
                <w:lang w:val="en-US"/>
              </w:rPr>
            </w:pPr>
            <w:r>
              <w:rPr>
                <w:rFonts w:hint="default" w:ascii="Times New Roman" w:hAnsi="Times New Roman" w:cs="Times New Roman"/>
                <w:b w:val="0"/>
                <w:bCs w:val="0"/>
                <w:sz w:val="26"/>
                <w:szCs w:val="26"/>
                <w:lang w:val="en-US"/>
              </w:rPr>
              <w:t>PC2</w:t>
            </w:r>
          </w:p>
        </w:tc>
        <w:tc>
          <w:tcPr>
            <w:tcW w:w="147" w:type="pct"/>
            <w:tcBorders>
              <w:top w:val="nil"/>
              <w:left w:val="nil"/>
              <w:bottom w:val="single" w:color="auto" w:sz="4" w:space="0"/>
              <w:right w:val="single" w:color="auto" w:sz="4" w:space="0"/>
            </w:tcBorders>
            <w:shd w:val="clear" w:color="auto" w:fill="FFFFFF"/>
            <w:noWrap/>
            <w:vAlign w:val="bottom"/>
          </w:tcPr>
          <w:p w14:paraId="0C07984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74ACC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6D61151">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647904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B6004B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923A29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F91363">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583031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48E634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D52EACC">
            <w:pPr>
              <w:keepNext w:val="0"/>
              <w:keepLines w:val="0"/>
              <w:pageBreakBefore w:val="0"/>
              <w:kinsoku/>
              <w:wordWrap/>
              <w:overflowPunct/>
              <w:topLinePunct w:val="0"/>
              <w:autoSpaceDE/>
              <w:autoSpaceDN/>
              <w:bidi w:val="0"/>
              <w:adjustRightInd/>
              <w:snapToGrid/>
              <w:spacing w:line="312" w:lineRule="auto"/>
              <w:ind w:hanging="86"/>
              <w:jc w:val="center"/>
              <w:textAlignment w:val="auto"/>
              <w:rPr>
                <w:rFonts w:hint="default" w:ascii="Times New Roman" w:hAnsi="Times New Roman" w:cs="Times New Roman"/>
                <w:sz w:val="26"/>
                <w:szCs w:val="26"/>
              </w:rPr>
            </w:pPr>
          </w:p>
        </w:tc>
        <w:tc>
          <w:tcPr>
            <w:tcW w:w="166" w:type="pct"/>
            <w:tcBorders>
              <w:top w:val="nil"/>
              <w:left w:val="nil"/>
              <w:bottom w:val="single" w:color="auto" w:sz="4" w:space="0"/>
              <w:right w:val="single" w:color="auto" w:sz="4" w:space="0"/>
            </w:tcBorders>
            <w:shd w:val="clear" w:color="auto" w:fill="FFFFFF"/>
            <w:noWrap/>
            <w:vAlign w:val="bottom"/>
          </w:tcPr>
          <w:p w14:paraId="23D4350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8" w:type="pct"/>
            <w:tcBorders>
              <w:top w:val="nil"/>
              <w:left w:val="nil"/>
              <w:bottom w:val="single" w:color="auto" w:sz="4" w:space="0"/>
              <w:right w:val="single" w:color="auto" w:sz="4" w:space="0"/>
            </w:tcBorders>
            <w:shd w:val="clear" w:color="auto" w:fill="FFFFFF"/>
            <w:noWrap/>
            <w:vAlign w:val="bottom"/>
          </w:tcPr>
          <w:p w14:paraId="63BEB5CA">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90A559F">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C45BC65">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2AAB2EA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C440D0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71C30A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CE56AB2">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D97AFD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587E4098">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177BBC58">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483B8E71">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0926B17B">
            <w:pPr>
              <w:keepNext w:val="0"/>
              <w:keepLines w:val="0"/>
              <w:pageBreakBefore w:val="0"/>
              <w:kinsoku/>
              <w:wordWrap/>
              <w:overflowPunct/>
              <w:topLinePunct w:val="0"/>
              <w:autoSpaceDE/>
              <w:autoSpaceDN/>
              <w:bidi w:val="0"/>
              <w:adjustRightInd/>
              <w:snapToGrid/>
              <w:spacing w:line="312" w:lineRule="auto"/>
              <w:ind w:hanging="92"/>
              <w:jc w:val="center"/>
              <w:textAlignment w:val="auto"/>
              <w:rPr>
                <w:rFonts w:hint="default" w:ascii="Times New Roman" w:hAnsi="Times New Roman" w:cs="Times New Roman"/>
                <w:sz w:val="26"/>
                <w:szCs w:val="26"/>
              </w:rPr>
            </w:pPr>
          </w:p>
        </w:tc>
        <w:tc>
          <w:tcPr>
            <w:tcW w:w="174" w:type="pct"/>
            <w:tcBorders>
              <w:top w:val="nil"/>
              <w:left w:val="nil"/>
              <w:bottom w:val="single" w:color="auto" w:sz="4" w:space="0"/>
              <w:right w:val="single" w:color="auto" w:sz="4" w:space="0"/>
            </w:tcBorders>
            <w:shd w:val="clear" w:color="auto" w:fill="FFFFFF"/>
            <w:noWrap/>
            <w:vAlign w:val="bottom"/>
          </w:tcPr>
          <w:p w14:paraId="4258E36B">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20" w:type="pct"/>
            <w:tcBorders>
              <w:top w:val="nil"/>
              <w:left w:val="nil"/>
              <w:bottom w:val="single" w:color="auto" w:sz="4" w:space="0"/>
              <w:right w:val="single" w:color="auto" w:sz="4" w:space="0"/>
            </w:tcBorders>
            <w:shd w:val="clear" w:color="auto" w:fill="FFFFFF"/>
            <w:noWrap/>
            <w:vAlign w:val="bottom"/>
          </w:tcPr>
          <w:p w14:paraId="24C588CE">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3169D430">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7E5EEF9C">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rPr>
            </w:pPr>
          </w:p>
        </w:tc>
        <w:tc>
          <w:tcPr>
            <w:tcW w:w="147" w:type="pct"/>
            <w:tcBorders>
              <w:top w:val="nil"/>
              <w:left w:val="nil"/>
              <w:bottom w:val="single" w:color="auto" w:sz="4" w:space="0"/>
              <w:right w:val="single" w:color="auto" w:sz="4" w:space="0"/>
            </w:tcBorders>
            <w:shd w:val="clear" w:color="auto" w:fill="FFFFFF"/>
            <w:noWrap/>
            <w:vAlign w:val="bottom"/>
          </w:tcPr>
          <w:p w14:paraId="617060E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1</w:t>
            </w:r>
          </w:p>
        </w:tc>
        <w:tc>
          <w:tcPr>
            <w:tcW w:w="147" w:type="pct"/>
            <w:tcBorders>
              <w:top w:val="nil"/>
              <w:left w:val="nil"/>
              <w:bottom w:val="single" w:color="auto" w:sz="4" w:space="0"/>
              <w:right w:val="single" w:color="auto" w:sz="4" w:space="0"/>
            </w:tcBorders>
            <w:shd w:val="clear" w:color="auto" w:fill="FFFFFF"/>
            <w:noWrap/>
            <w:vAlign w:val="bottom"/>
          </w:tcPr>
          <w:p w14:paraId="35142EE4">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152" w:type="pct"/>
            <w:tcBorders>
              <w:top w:val="nil"/>
              <w:left w:val="nil"/>
              <w:bottom w:val="single" w:color="auto" w:sz="4" w:space="0"/>
              <w:right w:val="single" w:color="auto" w:sz="4" w:space="0"/>
            </w:tcBorders>
            <w:shd w:val="clear" w:color="auto" w:fill="FFFFFF"/>
            <w:noWrap/>
            <w:vAlign w:val="bottom"/>
          </w:tcPr>
          <w:p w14:paraId="363F7AA9">
            <w:pPr>
              <w:keepNext w:val="0"/>
              <w:keepLines w:val="0"/>
              <w:pageBreakBefore w:val="0"/>
              <w:kinsoku/>
              <w:wordWrap/>
              <w:overflowPunct/>
              <w:topLinePunct w:val="0"/>
              <w:autoSpaceDE/>
              <w:autoSpaceDN/>
              <w:bidi w:val="0"/>
              <w:adjustRightInd/>
              <w:snapToGrid/>
              <w:spacing w:line="312" w:lineRule="auto"/>
              <w:jc w:val="center"/>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r>
    </w:tbl>
    <w:p w14:paraId="214C8A65">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Ghi chú:</w:t>
      </w:r>
    </w:p>
    <w:p w14:paraId="05F81A6E">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1= đóng góp mức thấp</w:t>
      </w:r>
    </w:p>
    <w:p w14:paraId="79942F13">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2= đóng góp mức trung bình</w:t>
      </w:r>
    </w:p>
    <w:p w14:paraId="5864ED13">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3= đóng góp mức cao</w:t>
      </w:r>
    </w:p>
    <w:p w14:paraId="5815EB6F">
      <w:pPr>
        <w:keepNext w:val="0"/>
        <w:keepLines w:val="0"/>
        <w:pageBreakBefore w:val="0"/>
        <w:kinsoku/>
        <w:wordWrap/>
        <w:overflowPunct/>
        <w:topLinePunct w:val="0"/>
        <w:autoSpaceDE/>
        <w:autoSpaceDN/>
        <w:bidi w:val="0"/>
        <w:adjustRightInd/>
        <w:snapToGrid/>
        <w:spacing w:before="60" w:after="6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Để trống không đóng góp.</w:t>
      </w:r>
    </w:p>
    <w:p w14:paraId="5F56327F">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b/>
          <w:sz w:val="26"/>
          <w:szCs w:val="26"/>
        </w:rPr>
        <w:sectPr>
          <w:pgSz w:w="11907" w:h="16840"/>
          <w:pgMar w:top="1138" w:right="1138" w:bottom="1138" w:left="1701" w:header="720" w:footer="1021" w:gutter="0"/>
          <w:pgNumType w:fmt="decimal"/>
          <w:cols w:space="720" w:num="1"/>
          <w:docGrid w:linePitch="360" w:charSpace="0"/>
        </w:sectPr>
      </w:pPr>
    </w:p>
    <w:p w14:paraId="5DE52A38">
      <w:pPr>
        <w:pageBreakBefore w:val="0"/>
        <w:kinsoku/>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cs="Times New Roman"/>
          <w:b/>
          <w:i/>
          <w:iCs/>
          <w:sz w:val="26"/>
          <w:szCs w:val="26"/>
        </w:rPr>
      </w:pPr>
      <w:r>
        <w:rPr>
          <w:rFonts w:hint="default" w:ascii="Times New Roman" w:hAnsi="Times New Roman" w:cs="Times New Roman"/>
          <w:b/>
          <w:i/>
          <w:iCs/>
          <w:sz w:val="26"/>
          <w:szCs w:val="26"/>
        </w:rPr>
        <w:t>3.4. Mục tiêu chi tiết học phần</w:t>
      </w:r>
    </w:p>
    <w:tbl>
      <w:tblPr>
        <w:tblStyle w:val="10"/>
        <w:tblW w:w="94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6"/>
        <w:gridCol w:w="2320"/>
        <w:gridCol w:w="2750"/>
        <w:gridCol w:w="2637"/>
      </w:tblGrid>
      <w:tr w14:paraId="72F5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Merge w:val="restart"/>
            <w:vAlign w:val="center"/>
          </w:tcPr>
          <w:p w14:paraId="01173341">
            <w:pPr>
              <w:pageBreakBefore w:val="0"/>
              <w:kinsoku/>
              <w:overflowPunct/>
              <w:topLinePunct w:val="0"/>
              <w:autoSpaceDE/>
              <w:autoSpaceDN/>
              <w:bidi w:val="0"/>
              <w:adjustRightInd/>
              <w:snapToGrid/>
              <w:spacing w:after="0" w:line="312" w:lineRule="auto"/>
              <w:jc w:val="center"/>
              <w:textAlignment w:val="auto"/>
              <w:rPr>
                <w:rFonts w:ascii="Times New Roman" w:hAnsi="Times New Roman" w:cs="Times New Roman"/>
                <w:b/>
                <w:sz w:val="26"/>
                <w:szCs w:val="26"/>
              </w:rPr>
            </w:pPr>
            <w:r>
              <w:rPr>
                <w:rFonts w:ascii="Times New Roman" w:hAnsi="Times New Roman" w:eastAsia="Times New Roman" w:cs="Times New Roman"/>
                <w:b/>
                <w:bCs/>
                <w:sz w:val="26"/>
                <w:szCs w:val="26"/>
              </w:rPr>
              <w:t>Nội dung</w:t>
            </w:r>
          </w:p>
        </w:tc>
        <w:tc>
          <w:tcPr>
            <w:tcW w:w="7707" w:type="dxa"/>
            <w:gridSpan w:val="3"/>
            <w:vAlign w:val="center"/>
          </w:tcPr>
          <w:p w14:paraId="5CA03978">
            <w:pPr>
              <w:pageBreakBefore w:val="0"/>
              <w:kinsoku/>
              <w:overflowPunct/>
              <w:topLinePunct w:val="0"/>
              <w:autoSpaceDE/>
              <w:autoSpaceDN/>
              <w:bidi w:val="0"/>
              <w:adjustRightInd/>
              <w:snapToGrid/>
              <w:spacing w:after="0" w:line="312" w:lineRule="auto"/>
              <w:jc w:val="center"/>
              <w:textAlignment w:val="auto"/>
              <w:rPr>
                <w:rFonts w:ascii="Times New Roman" w:hAnsi="Times New Roman" w:cs="Times New Roman"/>
                <w:b/>
                <w:sz w:val="26"/>
                <w:szCs w:val="26"/>
              </w:rPr>
            </w:pPr>
            <w:r>
              <w:rPr>
                <w:rFonts w:ascii="Times New Roman" w:hAnsi="Times New Roman" w:eastAsia="Times New Roman" w:cs="Times New Roman"/>
                <w:b/>
                <w:bCs/>
                <w:sz w:val="26"/>
                <w:szCs w:val="26"/>
              </w:rPr>
              <w:t>Mục tiêu chi tiết học phần</w:t>
            </w:r>
          </w:p>
        </w:tc>
      </w:tr>
      <w:tr w14:paraId="5886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Merge w:val="continue"/>
            <w:vAlign w:val="center"/>
          </w:tcPr>
          <w:p w14:paraId="5F31023C">
            <w:pPr>
              <w:pageBreakBefore w:val="0"/>
              <w:kinsoku/>
              <w:overflowPunct/>
              <w:topLinePunct w:val="0"/>
              <w:autoSpaceDE/>
              <w:autoSpaceDN/>
              <w:bidi w:val="0"/>
              <w:adjustRightInd/>
              <w:snapToGrid/>
              <w:spacing w:after="0" w:line="312" w:lineRule="auto"/>
              <w:jc w:val="center"/>
              <w:textAlignment w:val="auto"/>
              <w:rPr>
                <w:rFonts w:ascii="Times New Roman" w:hAnsi="Times New Roman" w:eastAsia="Times New Roman" w:cs="Times New Roman"/>
                <w:b/>
                <w:bCs/>
                <w:sz w:val="26"/>
                <w:szCs w:val="26"/>
              </w:rPr>
            </w:pPr>
          </w:p>
        </w:tc>
        <w:tc>
          <w:tcPr>
            <w:tcW w:w="2320" w:type="dxa"/>
            <w:vAlign w:val="center"/>
          </w:tcPr>
          <w:p w14:paraId="762F9CCC">
            <w:pPr>
              <w:pageBreakBefore w:val="0"/>
              <w:kinsoku/>
              <w:overflowPunct/>
              <w:topLinePunct w:val="0"/>
              <w:autoSpaceDE/>
              <w:autoSpaceDN/>
              <w:bidi w:val="0"/>
              <w:adjustRightInd/>
              <w:snapToGrid/>
              <w:spacing w:after="0" w:line="312" w:lineRule="auto"/>
              <w:jc w:val="right"/>
              <w:textAlignment w:val="auto"/>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Cấp độ 1 (A)</w:t>
            </w:r>
          </w:p>
        </w:tc>
        <w:tc>
          <w:tcPr>
            <w:tcW w:w="2750" w:type="dxa"/>
            <w:vAlign w:val="center"/>
          </w:tcPr>
          <w:p w14:paraId="1B9F389F">
            <w:pPr>
              <w:pageBreakBefore w:val="0"/>
              <w:kinsoku/>
              <w:overflowPunct/>
              <w:topLinePunct w:val="0"/>
              <w:autoSpaceDE/>
              <w:autoSpaceDN/>
              <w:bidi w:val="0"/>
              <w:adjustRightInd/>
              <w:snapToGrid/>
              <w:spacing w:after="0" w:line="312" w:lineRule="auto"/>
              <w:jc w:val="right"/>
              <w:textAlignment w:val="auto"/>
              <w:rPr>
                <w:rFonts w:ascii="Times New Roman" w:hAnsi="Times New Roman" w:cs="Times New Roman"/>
                <w:b/>
                <w:sz w:val="26"/>
                <w:szCs w:val="26"/>
              </w:rPr>
            </w:pPr>
            <w:r>
              <w:rPr>
                <w:rFonts w:ascii="Times New Roman" w:hAnsi="Times New Roman" w:eastAsia="Times New Roman" w:cs="Times New Roman"/>
                <w:b/>
                <w:bCs/>
                <w:sz w:val="26"/>
                <w:szCs w:val="26"/>
              </w:rPr>
              <w:t>Cấp độ 2 (B)</w:t>
            </w:r>
          </w:p>
        </w:tc>
        <w:tc>
          <w:tcPr>
            <w:tcW w:w="2637" w:type="dxa"/>
            <w:vAlign w:val="center"/>
          </w:tcPr>
          <w:p w14:paraId="464BDEA3">
            <w:pPr>
              <w:pageBreakBefore w:val="0"/>
              <w:kinsoku/>
              <w:overflowPunct/>
              <w:topLinePunct w:val="0"/>
              <w:autoSpaceDE/>
              <w:autoSpaceDN/>
              <w:bidi w:val="0"/>
              <w:adjustRightInd/>
              <w:snapToGrid/>
              <w:spacing w:after="0" w:line="312" w:lineRule="auto"/>
              <w:jc w:val="right"/>
              <w:textAlignment w:val="auto"/>
              <w:rPr>
                <w:rFonts w:ascii="Times New Roman" w:hAnsi="Times New Roman" w:cs="Times New Roman"/>
                <w:b/>
                <w:sz w:val="26"/>
                <w:szCs w:val="26"/>
              </w:rPr>
            </w:pPr>
            <w:r>
              <w:rPr>
                <w:rFonts w:ascii="Times New Roman" w:hAnsi="Times New Roman" w:eastAsia="Times New Roman" w:cs="Times New Roman"/>
                <w:b/>
                <w:bCs/>
                <w:sz w:val="26"/>
                <w:szCs w:val="26"/>
              </w:rPr>
              <w:t>Cấp độ 3 (C)</w:t>
            </w:r>
          </w:p>
        </w:tc>
      </w:tr>
      <w:tr w14:paraId="323D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2B8D43A1">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Đánh giá, chẩn đoán</w:t>
            </w:r>
          </w:p>
        </w:tc>
        <w:tc>
          <w:tcPr>
            <w:tcW w:w="2320" w:type="dxa"/>
            <w:vAlign w:val="center"/>
          </w:tcPr>
          <w:p w14:paraId="656851A0">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A1. Nêu được tiêu chuẩn chẩn đoán các rối loạn tâm lý theo DSM V</w:t>
            </w:r>
          </w:p>
          <w:p w14:paraId="20C66EE0">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xml:space="preserve">- A2.Trình bày được các đặc điểm phát triển tâm lý </w:t>
            </w:r>
          </w:p>
        </w:tc>
        <w:tc>
          <w:tcPr>
            <w:tcW w:w="2750" w:type="dxa"/>
            <w:vAlign w:val="center"/>
          </w:tcPr>
          <w:p w14:paraId="6E1054A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B1. Phát hiện và xác định được các triệu chứng tâm bệnh của thân chủ, từ đó liên hệ đến các rối loạn tâm lý.</w:t>
            </w:r>
          </w:p>
          <w:p w14:paraId="2D1A1914">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B2. Phân biệt được các triệu chứng phân biệt của các rối loạn tâm lý, từ đó xác định được các triệu chứng cơ bản của một số rối loạn cơ bản.</w:t>
            </w:r>
          </w:p>
        </w:tc>
        <w:tc>
          <w:tcPr>
            <w:tcW w:w="2637" w:type="dxa"/>
            <w:vAlign w:val="center"/>
          </w:tcPr>
          <w:p w14:paraId="038D1365">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C1. Sử dụng các phương pháp, công cụ đánh giá nhằm thu thập thông tin, đánh giá khó khăn tâm lý của thân chủ.</w:t>
            </w:r>
          </w:p>
          <w:p w14:paraId="4D155EDF">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C2. Sử dụng công cụ chẩn đoán DSM V nhằm chẩn đoán rối loạn tâm lý của thân chủ.</w:t>
            </w:r>
          </w:p>
        </w:tc>
      </w:tr>
      <w:tr w14:paraId="4AD7C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06523B15">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Định hình trường hợp</w:t>
            </w:r>
          </w:p>
        </w:tc>
        <w:tc>
          <w:tcPr>
            <w:tcW w:w="2320" w:type="dxa"/>
            <w:vAlign w:val="center"/>
          </w:tcPr>
          <w:p w14:paraId="1BB13A05">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A3. Kể tên được các lý thuyết tâm lý cơ bản ứng dụng trong tham vấn, trị liệu tâm lý.</w:t>
            </w:r>
          </w:p>
          <w:p w14:paraId="1C4BEDD4">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A4. Nêu được các luận điểm chính của các lý thuyết về tâm lý người, biểu hiện tâm bệnh và nguyên nhân.</w:t>
            </w:r>
          </w:p>
        </w:tc>
        <w:tc>
          <w:tcPr>
            <w:tcW w:w="2750" w:type="dxa"/>
            <w:vAlign w:val="center"/>
          </w:tcPr>
          <w:p w14:paraId="790B9DCA">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B3. Phân tích được trường hợp thân chủ, ứng dụng các lý thuyết tâm lý để lý giải nguyên nhân các khó khăn tâm lý của thân chủ</w:t>
            </w:r>
          </w:p>
        </w:tc>
        <w:tc>
          <w:tcPr>
            <w:tcW w:w="2637" w:type="dxa"/>
            <w:vAlign w:val="center"/>
          </w:tcPr>
          <w:p w14:paraId="4DB155A1">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C3. Lựa chọn tiếp cận tâm lý phù hợp để định hình trường hợp thân chủ.</w:t>
            </w:r>
          </w:p>
        </w:tc>
      </w:tr>
      <w:tr w14:paraId="0742D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49A4C65B">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Lập kế hoạch trị liệu</w:t>
            </w:r>
          </w:p>
        </w:tc>
        <w:tc>
          <w:tcPr>
            <w:tcW w:w="2320" w:type="dxa"/>
            <w:vAlign w:val="center"/>
          </w:tcPr>
          <w:p w14:paraId="515A7E61">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A5. Trình bày được những nội dung chính cần thể hiện trong bảng kế hoạch trị liệu.</w:t>
            </w:r>
          </w:p>
        </w:tc>
        <w:tc>
          <w:tcPr>
            <w:tcW w:w="2750" w:type="dxa"/>
            <w:vAlign w:val="center"/>
          </w:tcPr>
          <w:p w14:paraId="17AF299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B4 Phân tích được mối liên hệ giữa các nội dung trong kế hoạch.</w:t>
            </w:r>
          </w:p>
          <w:p w14:paraId="086AF93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val="0"/>
                <w:bCs w:val="0"/>
                <w:sz w:val="26"/>
                <w:szCs w:val="26"/>
                <w:lang w:val="en-US"/>
              </w:rPr>
            </w:pPr>
          </w:p>
        </w:tc>
        <w:tc>
          <w:tcPr>
            <w:tcW w:w="2637" w:type="dxa"/>
            <w:vAlign w:val="center"/>
          </w:tcPr>
          <w:p w14:paraId="35DBD508">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C4. Tiến hành lập kế hoạch trị liệu theo các nội dung cần thiết.</w:t>
            </w:r>
          </w:p>
        </w:tc>
      </w:tr>
      <w:tr w14:paraId="013AF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6A027FA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Tiến hành trị liệu</w:t>
            </w:r>
          </w:p>
        </w:tc>
        <w:tc>
          <w:tcPr>
            <w:tcW w:w="2320" w:type="dxa"/>
            <w:vAlign w:val="center"/>
          </w:tcPr>
          <w:p w14:paraId="7CE8370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A6. Liệt kê được các nhiệm vụ cần thực hiện trong tiến trình trị liệu.</w:t>
            </w:r>
          </w:p>
        </w:tc>
        <w:tc>
          <w:tcPr>
            <w:tcW w:w="2750" w:type="dxa"/>
            <w:vAlign w:val="center"/>
          </w:tcPr>
          <w:p w14:paraId="73950AE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B5. Phân tích được ưu điểm, hạn chế của các kỹ thuật trong quá trình trị liệu.</w:t>
            </w:r>
          </w:p>
        </w:tc>
        <w:tc>
          <w:tcPr>
            <w:tcW w:w="2637" w:type="dxa"/>
            <w:vAlign w:val="center"/>
          </w:tcPr>
          <w:p w14:paraId="37D0DCDF">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C5. Thực hiện các kỹ thuật trị liệu.</w:t>
            </w:r>
          </w:p>
        </w:tc>
      </w:tr>
      <w:tr w14:paraId="2C351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511E41B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Lượng giá sau trị liệu</w:t>
            </w:r>
          </w:p>
        </w:tc>
        <w:tc>
          <w:tcPr>
            <w:tcW w:w="2320" w:type="dxa"/>
            <w:vAlign w:val="center"/>
          </w:tcPr>
          <w:p w14:paraId="25E891D6">
            <w:pPr>
              <w:pageBreakBefore w:val="0"/>
              <w:kinsoku/>
              <w:overflowPunct/>
              <w:topLinePunct w:val="0"/>
              <w:autoSpaceDE/>
              <w:autoSpaceDN/>
              <w:bidi w:val="0"/>
              <w:adjustRightInd/>
              <w:snapToGrid/>
              <w:spacing w:after="0" w:line="312" w:lineRule="auto"/>
              <w:jc w:val="both"/>
              <w:textAlignment w:val="auto"/>
              <w:rPr>
                <w:rFonts w:ascii="Times New Roman" w:hAnsi="Times New Roman" w:eastAsia="Times New Roman" w:cs="Times New Roman"/>
                <w:b/>
                <w:bCs/>
                <w:sz w:val="26"/>
                <w:szCs w:val="26"/>
              </w:rPr>
            </w:pPr>
          </w:p>
        </w:tc>
        <w:tc>
          <w:tcPr>
            <w:tcW w:w="2750" w:type="dxa"/>
            <w:vAlign w:val="center"/>
          </w:tcPr>
          <w:p w14:paraId="33658164">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xml:space="preserve">- B6. Phân tích được kết quả đánh giá đầu ra, liên hệ với kết quả đánh giá ban đầu để lượng giá hiệu quả trị liệu. </w:t>
            </w:r>
            <w:r>
              <w:rPr>
                <w:rFonts w:hint="default" w:ascii="Times New Roman" w:hAnsi="Times New Roman" w:eastAsia="Times New Roman" w:cs="Times New Roman"/>
                <w:b/>
                <w:bCs/>
                <w:sz w:val="26"/>
                <w:szCs w:val="26"/>
                <w:lang w:val="en-US"/>
              </w:rPr>
              <w:t xml:space="preserve"> </w:t>
            </w:r>
          </w:p>
        </w:tc>
        <w:tc>
          <w:tcPr>
            <w:tcW w:w="2637" w:type="dxa"/>
            <w:vAlign w:val="center"/>
          </w:tcPr>
          <w:p w14:paraId="741B9109">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C6. Thực hiện các phương pháp, công cụ đánh giá tâm lý.</w:t>
            </w:r>
          </w:p>
        </w:tc>
      </w:tr>
      <w:tr w14:paraId="0E51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6" w:type="dxa"/>
            <w:vAlign w:val="center"/>
          </w:tcPr>
          <w:p w14:paraId="1DE6E691">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Quản lý trường hợp</w:t>
            </w:r>
          </w:p>
        </w:tc>
        <w:tc>
          <w:tcPr>
            <w:tcW w:w="2320" w:type="dxa"/>
            <w:vAlign w:val="center"/>
          </w:tcPr>
          <w:p w14:paraId="2200241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A7. Nêu được các thông tin cơ bản của thân chủ cần quản lý.</w:t>
            </w:r>
          </w:p>
        </w:tc>
        <w:tc>
          <w:tcPr>
            <w:tcW w:w="2750" w:type="dxa"/>
            <w:vAlign w:val="center"/>
          </w:tcPr>
          <w:p w14:paraId="716F8502">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B7. Phân tích được mối liên hệ giữa các thông tin về trường hợp thân chủ.</w:t>
            </w:r>
          </w:p>
        </w:tc>
        <w:tc>
          <w:tcPr>
            <w:tcW w:w="2637" w:type="dxa"/>
            <w:vAlign w:val="center"/>
          </w:tcPr>
          <w:p w14:paraId="7794296A">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val="0"/>
                <w:bCs w:val="0"/>
                <w:sz w:val="26"/>
                <w:szCs w:val="26"/>
                <w:lang w:val="en-US"/>
              </w:rPr>
              <w:t>- C7. Quản lý trường hợp thân chủ: Tình trạng ban đầu, mục tiêu trị liệu, tiến trình trị liệu, lượng giá, những vấn đề cần quan tâm sau can thiệp.</w:t>
            </w:r>
          </w:p>
        </w:tc>
      </w:tr>
    </w:tbl>
    <w:p w14:paraId="2A864C8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b/>
          <w:sz w:val="26"/>
          <w:szCs w:val="26"/>
        </w:rPr>
      </w:pPr>
    </w:p>
    <w:p w14:paraId="46DDB691">
      <w:pPr>
        <w:pageBreakBefore w:val="0"/>
        <w:kinsoku/>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4. NỘI DUNG CHI TIẾT HỌC PHẦN</w:t>
      </w:r>
    </w:p>
    <w:p w14:paraId="233B4273">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rPr>
        <w:t xml:space="preserve">Nội dung 1. </w:t>
      </w:r>
      <w:r>
        <w:rPr>
          <w:rFonts w:hint="default" w:ascii="Times New Roman" w:hAnsi="Times New Roman" w:eastAsia="Times New Roman" w:cs="Times New Roman"/>
          <w:b/>
          <w:bCs/>
          <w:sz w:val="26"/>
          <w:szCs w:val="26"/>
          <w:lang w:val="en-US"/>
        </w:rPr>
        <w:t>Đánh giá, chẩn đoán</w:t>
      </w:r>
    </w:p>
    <w:p w14:paraId="0693F7E8">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Phát hiện các triệu chứng tâm bệnh của thân chủ</w:t>
      </w:r>
    </w:p>
    <w:p w14:paraId="63E3E6BB">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Sử dụng các phương pháp, công cụ đánh giá khó khăn tâm lý của thân chủ</w:t>
      </w:r>
    </w:p>
    <w:p w14:paraId="61C0C7F6">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Sử dụng công cụ chẩn đoán DSM V để chẩn đoán rối loạn tâm lý ở thân chủ</w:t>
      </w:r>
    </w:p>
    <w:p w14:paraId="633EB0E4">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Viết báo cáo đánh giá, phát triển vấn đề ở thân chủ</w:t>
      </w:r>
    </w:p>
    <w:p w14:paraId="7AEB64DE">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Nội dung 2: Định hình trường hợp</w:t>
      </w:r>
    </w:p>
    <w:p w14:paraId="0D85CBF1">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Vận dụng các lý thuyết Tâm lý học để lý giải về nguyên nhân của các khó khăn tâm lý ở thân chủ</w:t>
      </w:r>
    </w:p>
    <w:p w14:paraId="7EE9F880">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Lựa chọn tiếp cận tâm lý phù hợp, định hình trường hợp thân chủ</w:t>
      </w:r>
    </w:p>
    <w:p w14:paraId="2A4AD9CA">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Nội dung 3: Lập kế hoạch can thiệp, trị liệu</w:t>
      </w:r>
    </w:p>
    <w:p w14:paraId="074FBCA4">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Lập kế hoạch can thiệp trị liệu trên cơ sở báo cáo đánh giá và định hình trường hợp thân chủ.</w:t>
      </w:r>
    </w:p>
    <w:p w14:paraId="7AC6A537">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Nội dung 4: Tiến hành can thiệp, trị liệu</w:t>
      </w:r>
    </w:p>
    <w:p w14:paraId="3297388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Thực hiện các kỹ thuật trị liệu để thực hiện các mục tiêu can thiệp, trị liệu</w:t>
      </w:r>
    </w:p>
    <w:p w14:paraId="720E2AD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Viết nhật kí trị liệu</w:t>
      </w:r>
    </w:p>
    <w:p w14:paraId="45384A9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Điều chỉnh kế hoạch can thiệp, trị liệu nếu cần.</w:t>
      </w:r>
    </w:p>
    <w:p w14:paraId="3940544C">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Nội dung 5: Lượng giá sau can thiệp, trị liệu</w:t>
      </w:r>
    </w:p>
    <w:p w14:paraId="41AC49C5">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Sử dụng các phương pháp, công cụ để đánh giá tình trạng khó khăn tâm lý của thân chủ sau can thiệp, trị liệu.</w:t>
      </w:r>
    </w:p>
    <w:p w14:paraId="0FA2D17A">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Nội dung 6: Quản lý trường hợp</w:t>
      </w:r>
    </w:p>
    <w:p w14:paraId="207FDAD6">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Lập hồ sơ thân chủ</w:t>
      </w:r>
    </w:p>
    <w:p w14:paraId="76A3B75C">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t>- Quản lý hồ sơ thân chủ</w:t>
      </w:r>
    </w:p>
    <w:p w14:paraId="243D6A53">
      <w:pPr>
        <w:rPr>
          <w:rFonts w:hint="default" w:ascii="Times New Roman" w:hAnsi="Times New Roman" w:eastAsia="Times New Roman" w:cs="Times New Roman"/>
          <w:b w:val="0"/>
          <w:bCs w:val="0"/>
          <w:sz w:val="26"/>
          <w:szCs w:val="26"/>
          <w:lang w:val="en-US"/>
        </w:rPr>
      </w:pPr>
      <w:r>
        <w:rPr>
          <w:rFonts w:hint="default" w:ascii="Times New Roman" w:hAnsi="Times New Roman" w:eastAsia="Times New Roman" w:cs="Times New Roman"/>
          <w:b w:val="0"/>
          <w:bCs w:val="0"/>
          <w:sz w:val="26"/>
          <w:szCs w:val="26"/>
          <w:lang w:val="en-US"/>
        </w:rPr>
        <w:br w:type="page"/>
      </w:r>
    </w:p>
    <w:p w14:paraId="433BFDE4">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5 . TÀI LIỆU HỌC TẬP</w:t>
      </w:r>
    </w:p>
    <w:p w14:paraId="26FF637C">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bCs/>
          <w:i/>
          <w:iCs/>
          <w:sz w:val="26"/>
          <w:szCs w:val="26"/>
          <w:highlight w:val="none"/>
          <w:lang w:val="nl-NL"/>
        </w:rPr>
      </w:pPr>
      <w:r>
        <w:rPr>
          <w:rFonts w:hint="default" w:ascii="Times New Roman" w:hAnsi="Times New Roman" w:cs="Times New Roman"/>
          <w:b/>
          <w:bCs/>
          <w:i/>
          <w:iCs/>
          <w:sz w:val="26"/>
          <w:szCs w:val="26"/>
          <w:highlight w:val="none"/>
          <w:lang w:val="nl-NL"/>
        </w:rPr>
        <w:t>5.1. Tài liệu chính</w:t>
      </w:r>
    </w:p>
    <w:p w14:paraId="764F494B">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bCs/>
          <w:i/>
          <w:iCs/>
          <w:sz w:val="26"/>
          <w:szCs w:val="26"/>
          <w:highlight w:val="red"/>
          <w:lang w:val="nl-NL"/>
        </w:rPr>
      </w:pPr>
      <w:r>
        <w:rPr>
          <w:rFonts w:hint="default" w:ascii="Times New Roman" w:hAnsi="Times New Roman" w:cs="Times New Roman"/>
          <w:sz w:val="26"/>
          <w:szCs w:val="26"/>
          <w:lang w:val="en-US"/>
        </w:rPr>
        <w:t xml:space="preserve">[1] </w:t>
      </w:r>
      <w:r>
        <w:rPr>
          <w:rFonts w:hint="default" w:ascii="Times New Roman" w:hAnsi="Times New Roman" w:cs="Times New Roman"/>
          <w:sz w:val="26"/>
          <w:szCs w:val="26"/>
        </w:rPr>
        <w:t xml:space="preserve">Phạm Toàn (2017), </w:t>
      </w:r>
      <w:r>
        <w:rPr>
          <w:rFonts w:hint="default" w:ascii="Times New Roman" w:hAnsi="Times New Roman" w:cs="Times New Roman"/>
          <w:i/>
          <w:sz w:val="26"/>
          <w:szCs w:val="26"/>
        </w:rPr>
        <w:t>Tâm lý trị liệu (Lý thuyết và thực hành),</w:t>
      </w:r>
      <w:r>
        <w:rPr>
          <w:rFonts w:hint="default" w:ascii="Times New Roman" w:hAnsi="Times New Roman" w:cs="Times New Roman"/>
          <w:sz w:val="26"/>
          <w:szCs w:val="26"/>
        </w:rPr>
        <w:t xml:space="preserve"> NXB Đại học quốc gia thành phố Hồ Chí Minh.</w:t>
      </w:r>
    </w:p>
    <w:p w14:paraId="1C35878D">
      <w:pPr>
        <w:pStyle w:val="11"/>
        <w:pageBreakBefore w:val="0"/>
        <w:kinsoku/>
        <w:overflowPunct/>
        <w:topLinePunct w:val="0"/>
        <w:autoSpaceDE/>
        <w:autoSpaceDN/>
        <w:bidi w:val="0"/>
        <w:adjustRightInd/>
        <w:snapToGrid/>
        <w:spacing w:after="0" w:line="312" w:lineRule="auto"/>
        <w:ind w:left="0" w:firstLine="720"/>
        <w:jc w:val="both"/>
        <w:textAlignment w:val="auto"/>
        <w:rPr>
          <w:rFonts w:hint="default" w:ascii="Times New Roman" w:hAnsi="Times New Roman" w:cs="Times New Roman"/>
          <w:b/>
          <w:bCs/>
          <w:i/>
          <w:iCs/>
          <w:sz w:val="26"/>
          <w:szCs w:val="26"/>
          <w:highlight w:val="none"/>
          <w:lang w:val="nl-NL"/>
        </w:rPr>
      </w:pPr>
      <w:r>
        <w:rPr>
          <w:rFonts w:hint="default" w:ascii="Times New Roman" w:hAnsi="Times New Roman" w:cs="Times New Roman"/>
          <w:b/>
          <w:bCs/>
          <w:i/>
          <w:iCs/>
          <w:sz w:val="26"/>
          <w:szCs w:val="26"/>
          <w:highlight w:val="none"/>
          <w:lang w:val="nl-NL"/>
        </w:rPr>
        <w:t>5.2. Tài liệu tham khảo</w:t>
      </w:r>
    </w:p>
    <w:p w14:paraId="40EA0429">
      <w:pPr>
        <w:pStyle w:val="11"/>
        <w:pageBreakBefore w:val="0"/>
        <w:kinsoku/>
        <w:overflowPunct/>
        <w:topLinePunct w:val="0"/>
        <w:autoSpaceDE/>
        <w:autoSpaceDN/>
        <w:bidi w:val="0"/>
        <w:adjustRightInd/>
        <w:snapToGrid/>
        <w:spacing w:after="0" w:line="312" w:lineRule="auto"/>
        <w:ind w:left="0" w:firstLine="720"/>
        <w:jc w:val="both"/>
        <w:textAlignment w:val="auto"/>
        <w:rPr>
          <w:rFonts w:hint="default" w:ascii="Times New Roman" w:hAnsi="Times New Roman" w:cs="Times New Roman"/>
          <w:b w:val="0"/>
          <w:bCs/>
          <w:sz w:val="26"/>
          <w:szCs w:val="26"/>
        </w:rPr>
      </w:pPr>
      <w:r>
        <w:rPr>
          <w:rFonts w:hint="default" w:ascii="Times New Roman" w:hAnsi="Times New Roman" w:cs="Times New Roman"/>
          <w:b w:val="0"/>
          <w:bCs/>
          <w:sz w:val="26"/>
          <w:szCs w:val="26"/>
          <w:lang w:val="en-US"/>
        </w:rPr>
        <w:t xml:space="preserve">[1] </w:t>
      </w:r>
      <w:r>
        <w:rPr>
          <w:rFonts w:hint="default" w:ascii="Times New Roman" w:hAnsi="Times New Roman" w:cs="Times New Roman"/>
          <w:b w:val="0"/>
          <w:bCs/>
          <w:sz w:val="26"/>
          <w:szCs w:val="26"/>
        </w:rPr>
        <w:t>Nguyễn Công Khanh (20</w:t>
      </w:r>
      <w:r>
        <w:rPr>
          <w:rFonts w:hint="default" w:ascii="Times New Roman" w:hAnsi="Times New Roman" w:cs="Times New Roman"/>
          <w:b w:val="0"/>
          <w:bCs/>
          <w:sz w:val="26"/>
          <w:szCs w:val="26"/>
          <w:lang w:val="en-US"/>
        </w:rPr>
        <w:t>24</w:t>
      </w:r>
      <w:r>
        <w:rPr>
          <w:rFonts w:hint="default" w:ascii="Times New Roman" w:hAnsi="Times New Roman" w:cs="Times New Roman"/>
          <w:b w:val="0"/>
          <w:bCs/>
          <w:sz w:val="26"/>
          <w:szCs w:val="26"/>
        </w:rPr>
        <w:t xml:space="preserve">), </w:t>
      </w:r>
      <w:r>
        <w:rPr>
          <w:rFonts w:hint="default" w:ascii="Times New Roman" w:hAnsi="Times New Roman" w:cs="Times New Roman"/>
          <w:b w:val="0"/>
          <w:bCs/>
          <w:i/>
          <w:sz w:val="26"/>
          <w:szCs w:val="26"/>
        </w:rPr>
        <w:t>Tâm lý trị liệu</w:t>
      </w:r>
      <w:r>
        <w:rPr>
          <w:rFonts w:hint="default" w:ascii="Times New Roman" w:hAnsi="Times New Roman" w:cs="Times New Roman"/>
          <w:b w:val="0"/>
          <w:bCs/>
          <w:sz w:val="26"/>
          <w:szCs w:val="26"/>
        </w:rPr>
        <w:t>, NXB Đ</w:t>
      </w:r>
      <w:r>
        <w:rPr>
          <w:rFonts w:hint="default" w:ascii="Times New Roman" w:hAnsi="Times New Roman" w:cs="Times New Roman"/>
          <w:b w:val="0"/>
          <w:bCs/>
          <w:sz w:val="26"/>
          <w:szCs w:val="26"/>
          <w:lang w:val="en-US"/>
        </w:rPr>
        <w:t>ại học</w:t>
      </w:r>
      <w:r>
        <w:rPr>
          <w:rFonts w:hint="default" w:ascii="Times New Roman" w:hAnsi="Times New Roman" w:cs="Times New Roman"/>
          <w:b w:val="0"/>
          <w:bCs/>
          <w:sz w:val="26"/>
          <w:szCs w:val="26"/>
        </w:rPr>
        <w:t xml:space="preserve"> Quốc Gia Hà nội.</w:t>
      </w:r>
    </w:p>
    <w:p w14:paraId="4ABB6C37">
      <w:pPr>
        <w:pageBreakBefore w:val="0"/>
        <w:numPr>
          <w:ilvl w:val="0"/>
          <w:numId w:val="1"/>
        </w:numPr>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Cs/>
          <w:color w:val="000000" w:themeColor="text1"/>
          <w:kern w:val="2"/>
          <w:sz w:val="26"/>
          <w:szCs w:val="26"/>
          <w:lang w:val="en-US"/>
          <w14:textFill>
            <w14:solidFill>
              <w14:schemeClr w14:val="tx1"/>
            </w14:solidFill>
          </w14:textFill>
        </w:rPr>
      </w:pPr>
      <w:r>
        <w:rPr>
          <w:rFonts w:hint="default" w:ascii="Times New Roman" w:hAnsi="Times New Roman" w:cs="Times New Roman"/>
          <w:bCs/>
          <w:color w:val="000000" w:themeColor="text1"/>
          <w:kern w:val="2"/>
          <w:sz w:val="26"/>
          <w:szCs w:val="26"/>
          <w:lang w:val="en-US"/>
          <w14:textFill>
            <w14:solidFill>
              <w14:schemeClr w14:val="tx1"/>
            </w14:solidFill>
          </w14:textFill>
        </w:rPr>
        <w:t>Beutler, Larry E._ Bongar, Bruce Michael_ Consoli, Andrés (2017),</w:t>
      </w:r>
      <w:r>
        <w:rPr>
          <w:rFonts w:hint="default" w:cs="Times New Roman"/>
          <w:bCs/>
          <w:color w:val="000000" w:themeColor="text1"/>
          <w:kern w:val="2"/>
          <w:sz w:val="26"/>
          <w:szCs w:val="26"/>
          <w:lang w:val="en-US"/>
          <w14:textFill>
            <w14:solidFill>
              <w14:schemeClr w14:val="tx1"/>
            </w14:solidFill>
          </w14:textFill>
        </w:rPr>
        <w:t xml:space="preserve"> </w:t>
      </w:r>
      <w:r>
        <w:rPr>
          <w:rFonts w:hint="default" w:ascii="Times New Roman" w:hAnsi="Times New Roman" w:cs="Times New Roman"/>
          <w:bCs/>
          <w:i/>
          <w:iCs/>
          <w:color w:val="000000" w:themeColor="text1"/>
          <w:kern w:val="2"/>
          <w:sz w:val="26"/>
          <w:szCs w:val="26"/>
          <w:lang w:val="en-US"/>
          <w14:textFill>
            <w14:solidFill>
              <w14:schemeClr w14:val="tx1"/>
            </w14:solidFill>
          </w14:textFill>
        </w:rPr>
        <w:t>Comprehensive textbook of psychotherapy_ theory and practice</w:t>
      </w:r>
      <w:r>
        <w:rPr>
          <w:rFonts w:hint="default" w:ascii="Times New Roman" w:hAnsi="Times New Roman" w:cs="Times New Roman"/>
          <w:bCs/>
          <w:color w:val="000000" w:themeColor="text1"/>
          <w:kern w:val="2"/>
          <w:sz w:val="26"/>
          <w:szCs w:val="26"/>
          <w:lang w:val="en-US"/>
          <w14:textFill>
            <w14:solidFill>
              <w14:schemeClr w14:val="tx1"/>
            </w14:solidFill>
          </w14:textFill>
        </w:rPr>
        <w:t xml:space="preserve">, Oxford University Press </w:t>
      </w:r>
    </w:p>
    <w:p w14:paraId="7D4D6B83">
      <w:pPr>
        <w:pageBreakBefore w:val="0"/>
        <w:numPr>
          <w:ilvl w:val="0"/>
          <w:numId w:val="1"/>
        </w:numPr>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Cs/>
          <w:color w:val="000000" w:themeColor="text1"/>
          <w:kern w:val="2"/>
          <w:sz w:val="26"/>
          <w:szCs w:val="26"/>
          <w:lang w:val="en-US"/>
          <w14:textFill>
            <w14:solidFill>
              <w14:schemeClr w14:val="tx1"/>
            </w14:solidFill>
          </w14:textFill>
        </w:rPr>
      </w:pPr>
      <w:r>
        <w:rPr>
          <w:rFonts w:hint="default" w:ascii="Times New Roman" w:hAnsi="Times New Roman"/>
          <w:bCs/>
          <w:color w:val="000000" w:themeColor="text1"/>
          <w:kern w:val="2"/>
          <w:sz w:val="26"/>
          <w:szCs w:val="26"/>
          <w:lang w:val="en-US"/>
          <w14:textFill>
            <w14:solidFill>
              <w14:schemeClr w14:val="tx1"/>
            </w14:solidFill>
          </w14:textFill>
        </w:rPr>
        <w:t xml:space="preserve">GERALD COREY (2013), </w:t>
      </w:r>
      <w:r>
        <w:rPr>
          <w:rFonts w:hint="default" w:ascii="Times New Roman" w:hAnsi="Times New Roman"/>
          <w:bCs/>
          <w:i/>
          <w:iCs/>
          <w:color w:val="000000" w:themeColor="text1"/>
          <w:kern w:val="2"/>
          <w:sz w:val="26"/>
          <w:szCs w:val="26"/>
          <w:lang w:val="en-US"/>
          <w14:textFill>
            <w14:solidFill>
              <w14:schemeClr w14:val="tx1"/>
            </w14:solidFill>
          </w14:textFill>
        </w:rPr>
        <w:t>Theory and Practice of Counseling and Psychotherapy</w:t>
      </w:r>
      <w:r>
        <w:rPr>
          <w:rFonts w:hint="default" w:ascii="Times New Roman" w:hAnsi="Times New Roman"/>
          <w:bCs/>
          <w:color w:val="000000" w:themeColor="text1"/>
          <w:kern w:val="2"/>
          <w:sz w:val="26"/>
          <w:szCs w:val="26"/>
          <w:lang w:val="en-US"/>
          <w14:textFill>
            <w14:solidFill>
              <w14:schemeClr w14:val="tx1"/>
            </w14:solidFill>
          </w14:textFill>
        </w:rPr>
        <w:t>,  USA</w:t>
      </w:r>
    </w:p>
    <w:p w14:paraId="61787E01">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6.  KẾ HOẠCH VÀ HÌNH THỨC TỔ CHỨC THỰC HÀNH</w:t>
      </w:r>
    </w:p>
    <w:p w14:paraId="6B13EFAE">
      <w:pPr>
        <w:pStyle w:val="2"/>
        <w:pageBreakBefore w:val="0"/>
        <w:kinsoku/>
        <w:overflowPunct/>
        <w:topLinePunct w:val="0"/>
        <w:autoSpaceDE/>
        <w:autoSpaceDN/>
        <w:bidi w:val="0"/>
        <w:adjustRightInd/>
        <w:snapToGrid/>
        <w:spacing w:before="0" w:line="312" w:lineRule="auto"/>
        <w:ind w:firstLine="720"/>
        <w:jc w:val="both"/>
        <w:textAlignment w:val="auto"/>
        <w:rPr>
          <w:rFonts w:hint="default" w:ascii="Times New Roman" w:hAnsi="Times New Roman" w:cs="Times New Roman"/>
          <w:color w:val="auto"/>
          <w:sz w:val="26"/>
          <w:szCs w:val="26"/>
        </w:rPr>
      </w:pPr>
      <w:r>
        <w:rPr>
          <w:rStyle w:val="9"/>
          <w:rFonts w:hint="default" w:ascii="Times New Roman" w:hAnsi="Times New Roman" w:cs="Times New Roman"/>
          <w:b w:val="0"/>
          <w:bCs w:val="0"/>
          <w:color w:val="auto"/>
          <w:sz w:val="26"/>
          <w:szCs w:val="26"/>
        </w:rPr>
        <w:t>6.1. Thông tin chung</w:t>
      </w:r>
    </w:p>
    <w:p w14:paraId="76DED6AD">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en-US"/>
        </w:rPr>
      </w:pPr>
      <w:r>
        <w:rPr>
          <w:rStyle w:val="9"/>
          <w:rFonts w:hint="default" w:ascii="Times New Roman" w:hAnsi="Times New Roman" w:cs="Times New Roman"/>
          <w:sz w:val="26"/>
          <w:szCs w:val="26"/>
        </w:rPr>
        <w:t>Số buổi thực hành:</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10 buổi (30 giờ tín chỉ, 15 giờ thực hành)</w:t>
      </w:r>
    </w:p>
    <w:p w14:paraId="5DDE9D6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val="0"/>
          <w:bCs w:val="0"/>
          <w:sz w:val="26"/>
          <w:szCs w:val="26"/>
        </w:rPr>
      </w:pPr>
      <w:r>
        <w:rPr>
          <w:rStyle w:val="9"/>
          <w:rFonts w:hint="default" w:ascii="Times New Roman" w:hAnsi="Times New Roman" w:cs="Times New Roman"/>
          <w:b w:val="0"/>
          <w:bCs w:val="0"/>
          <w:sz w:val="26"/>
          <w:szCs w:val="26"/>
          <w:lang w:val="en-US"/>
        </w:rPr>
        <w:t xml:space="preserve">+ </w:t>
      </w:r>
      <w:r>
        <w:rPr>
          <w:rStyle w:val="9"/>
          <w:rFonts w:hint="default" w:ascii="Times New Roman" w:hAnsi="Times New Roman" w:cs="Times New Roman"/>
          <w:b w:val="0"/>
          <w:bCs w:val="0"/>
          <w:sz w:val="26"/>
          <w:szCs w:val="26"/>
        </w:rPr>
        <w:t>Thời lượng mỗi buổi:</w:t>
      </w:r>
      <w:r>
        <w:rPr>
          <w:rFonts w:hint="default" w:ascii="Times New Roman" w:hAnsi="Times New Roman" w:cs="Times New Roman"/>
          <w:b w:val="0"/>
          <w:bCs w:val="0"/>
          <w:sz w:val="26"/>
          <w:szCs w:val="26"/>
        </w:rPr>
        <w:t xml:space="preserve"> 3 giờ tín chỉ (tương đương 150 phút/buổi)</w:t>
      </w:r>
    </w:p>
    <w:p w14:paraId="4049BB0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en-US"/>
        </w:rPr>
      </w:pPr>
      <w:r>
        <w:rPr>
          <w:rStyle w:val="9"/>
          <w:rFonts w:hint="default" w:ascii="Times New Roman" w:hAnsi="Times New Roman" w:cs="Times New Roman"/>
          <w:sz w:val="26"/>
          <w:szCs w:val="26"/>
        </w:rPr>
        <w:t>Địa điểm thực hành:</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Trung tâm chăm sóc sức khỏe tâm thần (can thiệp, trị liệu)</w:t>
      </w:r>
    </w:p>
    <w:p w14:paraId="524156B1">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en-US"/>
        </w:rPr>
      </w:pPr>
      <w:r>
        <w:rPr>
          <w:rStyle w:val="9"/>
          <w:rFonts w:hint="default" w:ascii="Times New Roman" w:hAnsi="Times New Roman" w:cs="Times New Roman"/>
          <w:sz w:val="26"/>
          <w:szCs w:val="26"/>
        </w:rPr>
        <w:t>Hình thức tổ chức:</w:t>
      </w:r>
      <w:r>
        <w:rPr>
          <w:rFonts w:hint="default" w:ascii="Times New Roman" w:hAnsi="Times New Roman" w:cs="Times New Roman"/>
          <w:sz w:val="26"/>
          <w:szCs w:val="26"/>
        </w:rPr>
        <w:t xml:space="preserve"> Thực hành tại cơ sở thực hành, kết hợp làm việc nhóm và cá nhân dưới sự giám sát của giảng viên và cán bộ tư vấn tại </w:t>
      </w:r>
      <w:r>
        <w:rPr>
          <w:rFonts w:hint="default" w:ascii="Times New Roman" w:hAnsi="Times New Roman" w:cs="Times New Roman"/>
          <w:sz w:val="26"/>
          <w:szCs w:val="26"/>
          <w:lang w:val="en-US"/>
        </w:rPr>
        <w:t>cơ sở.</w:t>
      </w:r>
    </w:p>
    <w:p w14:paraId="247EAA56">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color w:val="000000"/>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color w:val="000000"/>
          <w:sz w:val="26"/>
          <w:szCs w:val="26"/>
          <w:lang w:val="en-US"/>
        </w:rPr>
        <w:t>Tổ bộ môn, Khoa, Học viện và giảng viên phụ trách học phần phối hợp liên hệ địa điểm thực hành, giới thiệu cho sinh viên.</w:t>
      </w:r>
    </w:p>
    <w:p w14:paraId="383A93E3">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lang w:val="en-US"/>
        </w:rPr>
        <w:t>- T</w:t>
      </w:r>
      <w:r>
        <w:rPr>
          <w:rFonts w:hint="default" w:ascii="Times New Roman" w:hAnsi="Times New Roman" w:cs="Times New Roman"/>
          <w:color w:val="000000"/>
          <w:sz w:val="26"/>
          <w:szCs w:val="26"/>
        </w:rPr>
        <w:t>ổ chức</w:t>
      </w:r>
      <w:r>
        <w:rPr>
          <w:rFonts w:hint="default" w:ascii="Times New Roman" w:hAnsi="Times New Roman" w:cs="Times New Roman"/>
          <w:color w:val="000000"/>
          <w:sz w:val="26"/>
          <w:szCs w:val="26"/>
          <w:lang w:val="en-US"/>
        </w:rPr>
        <w:t xml:space="preserve"> cho sinh viên</w:t>
      </w:r>
      <w:r>
        <w:rPr>
          <w:rFonts w:hint="default" w:ascii="Times New Roman" w:hAnsi="Times New Roman" w:cs="Times New Roman"/>
          <w:color w:val="000000"/>
          <w:sz w:val="26"/>
          <w:szCs w:val="26"/>
        </w:rPr>
        <w:t xml:space="preserve"> đi theo nhóm. </w:t>
      </w:r>
    </w:p>
    <w:p w14:paraId="17D81AF7">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rPr>
        <w:t xml:space="preserve">Mỗi nhóm cử 1 trưởng nhóm để liên hệ và điều hành hoạt động chung của nhóm (Danh sách nhóm </w:t>
      </w:r>
      <w:r>
        <w:rPr>
          <w:rFonts w:hint="default" w:ascii="Times New Roman" w:hAnsi="Times New Roman" w:cs="Times New Roman"/>
          <w:color w:val="000000"/>
          <w:sz w:val="26"/>
          <w:szCs w:val="26"/>
          <w:lang w:val="en-US"/>
        </w:rPr>
        <w:t>đ</w:t>
      </w:r>
      <w:r>
        <w:rPr>
          <w:rFonts w:hint="default" w:ascii="Times New Roman" w:hAnsi="Times New Roman" w:cs="Times New Roman"/>
          <w:color w:val="000000"/>
          <w:sz w:val="26"/>
          <w:szCs w:val="26"/>
        </w:rPr>
        <w:t xml:space="preserve">ăng kí </w:t>
      </w:r>
      <w:r>
        <w:rPr>
          <w:rFonts w:hint="default" w:ascii="Times New Roman" w:hAnsi="Times New Roman" w:cs="Times New Roman"/>
          <w:color w:val="000000"/>
          <w:sz w:val="26"/>
          <w:szCs w:val="26"/>
          <w:lang w:val="en-US"/>
        </w:rPr>
        <w:t>với giảng viên phụ trách học phần</w:t>
      </w:r>
      <w:r>
        <w:rPr>
          <w:rFonts w:hint="default" w:ascii="Times New Roman" w:hAnsi="Times New Roman" w:cs="Times New Roman"/>
          <w:color w:val="000000"/>
          <w:sz w:val="26"/>
          <w:szCs w:val="26"/>
        </w:rPr>
        <w:t xml:space="preserve">). </w:t>
      </w:r>
    </w:p>
    <w:p w14:paraId="450F7D56">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color w:val="000000"/>
          <w:sz w:val="26"/>
          <w:szCs w:val="26"/>
        </w:rPr>
      </w:pPr>
      <w:r>
        <w:rPr>
          <w:rFonts w:hint="default" w:ascii="Times New Roman" w:hAnsi="Times New Roman" w:cs="Times New Roman"/>
          <w:color w:val="000000"/>
          <w:sz w:val="26"/>
          <w:szCs w:val="26"/>
          <w:lang w:val="en-US"/>
        </w:rPr>
        <w:t>- G</w:t>
      </w:r>
      <w:r>
        <w:rPr>
          <w:rFonts w:hint="default" w:ascii="Times New Roman" w:hAnsi="Times New Roman" w:cs="Times New Roman"/>
          <w:color w:val="000000"/>
          <w:sz w:val="26"/>
          <w:szCs w:val="26"/>
        </w:rPr>
        <w:t>iảng viên</w:t>
      </w:r>
      <w:r>
        <w:rPr>
          <w:rFonts w:hint="default" w:ascii="Times New Roman" w:hAnsi="Times New Roman" w:cs="Times New Roman"/>
          <w:color w:val="000000"/>
          <w:sz w:val="26"/>
          <w:szCs w:val="26"/>
          <w:lang w:val="en-US"/>
        </w:rPr>
        <w:t xml:space="preserve"> phụ trách học phần chịu trách nhiệm</w:t>
      </w:r>
      <w:r>
        <w:rPr>
          <w:rFonts w:hint="default" w:ascii="Times New Roman" w:hAnsi="Times New Roman" w:cs="Times New Roman"/>
          <w:color w:val="000000"/>
          <w:sz w:val="26"/>
          <w:szCs w:val="26"/>
        </w:rPr>
        <w:t xml:space="preserve"> hướng dẫn chuyên môn, giám sát, kiểm tra</w:t>
      </w:r>
      <w:r>
        <w:rPr>
          <w:rFonts w:hint="default" w:ascii="Times New Roman" w:hAnsi="Times New Roman" w:cs="Times New Roman"/>
          <w:color w:val="000000"/>
          <w:sz w:val="26"/>
          <w:szCs w:val="26"/>
          <w:lang w:val="en-US"/>
        </w:rPr>
        <w:t xml:space="preserve"> chuyên môn</w:t>
      </w:r>
      <w:r>
        <w:rPr>
          <w:rFonts w:hint="default" w:ascii="Times New Roman" w:hAnsi="Times New Roman" w:cs="Times New Roman"/>
          <w:color w:val="000000"/>
          <w:sz w:val="26"/>
          <w:szCs w:val="26"/>
        </w:rPr>
        <w:t xml:space="preserve"> trong quá trình thực</w:t>
      </w:r>
      <w:r>
        <w:rPr>
          <w:rFonts w:hint="default" w:ascii="Times New Roman" w:hAnsi="Times New Roman" w:cs="Times New Roman"/>
          <w:color w:val="000000"/>
          <w:sz w:val="26"/>
          <w:szCs w:val="26"/>
          <w:lang w:val="en-US"/>
        </w:rPr>
        <w:t xml:space="preserve"> hành tại</w:t>
      </w:r>
      <w:r>
        <w:rPr>
          <w:rFonts w:hint="default" w:ascii="Times New Roman" w:hAnsi="Times New Roman" w:cs="Times New Roman"/>
          <w:color w:val="000000"/>
          <w:sz w:val="26"/>
          <w:szCs w:val="26"/>
        </w:rPr>
        <w:t xml:space="preserve"> cơ sở của sinh viên</w:t>
      </w:r>
      <w:r>
        <w:rPr>
          <w:rFonts w:hint="default" w:ascii="Times New Roman" w:hAnsi="Times New Roman" w:cs="Times New Roman"/>
          <w:b/>
          <w:color w:val="000000"/>
          <w:sz w:val="26"/>
          <w:szCs w:val="26"/>
        </w:rPr>
        <w:t>.</w:t>
      </w:r>
    </w:p>
    <w:p w14:paraId="7D9F088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en-US"/>
        </w:rPr>
      </w:pPr>
      <w:r>
        <w:rPr>
          <w:rFonts w:hint="default" w:ascii="Times New Roman" w:hAnsi="Times New Roman" w:cs="Times New Roman"/>
          <w:b/>
          <w:color w:val="000000"/>
          <w:sz w:val="26"/>
          <w:szCs w:val="26"/>
          <w:lang w:val="en-US"/>
        </w:rPr>
        <w:t xml:space="preserve">- </w:t>
      </w:r>
      <w:r>
        <w:rPr>
          <w:rFonts w:hint="default" w:ascii="Times New Roman" w:hAnsi="Times New Roman" w:cs="Times New Roman"/>
          <w:sz w:val="26"/>
          <w:szCs w:val="26"/>
        </w:rPr>
        <w:t>Cơ sở tiếp nhận và tạo điều kiện cho phép sinh viên được tìm hiểu và tham gia vào một số hoạt động tại cơ sở</w:t>
      </w:r>
      <w:r>
        <w:rPr>
          <w:rFonts w:hint="default" w:ascii="Times New Roman" w:hAnsi="Times New Roman" w:cs="Times New Roman"/>
          <w:sz w:val="26"/>
          <w:szCs w:val="26"/>
          <w:lang w:val="en-US"/>
        </w:rPr>
        <w:t xml:space="preserve"> để thực hành chuyên môn.</w:t>
      </w:r>
    </w:p>
    <w:p w14:paraId="703D01AE">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 xml:space="preserve">Kết thúc đợt thực </w:t>
      </w:r>
      <w:r>
        <w:rPr>
          <w:rFonts w:hint="default" w:ascii="Times New Roman" w:hAnsi="Times New Roman" w:cs="Times New Roman"/>
          <w:sz w:val="26"/>
          <w:szCs w:val="26"/>
          <w:lang w:val="en-US"/>
        </w:rPr>
        <w:t>hành tại cơ sở,</w:t>
      </w:r>
      <w:r>
        <w:rPr>
          <w:rFonts w:hint="default" w:ascii="Times New Roman" w:hAnsi="Times New Roman" w:cs="Times New Roman"/>
          <w:sz w:val="26"/>
          <w:szCs w:val="26"/>
        </w:rPr>
        <w:t xml:space="preserve"> mỗi </w:t>
      </w:r>
      <w:r>
        <w:rPr>
          <w:rFonts w:hint="default" w:ascii="Times New Roman" w:hAnsi="Times New Roman" w:cs="Times New Roman"/>
          <w:sz w:val="26"/>
          <w:szCs w:val="26"/>
          <w:lang w:val="en-US"/>
        </w:rPr>
        <w:t xml:space="preserve">NHÓM </w:t>
      </w:r>
      <w:r>
        <w:rPr>
          <w:rFonts w:hint="default" w:ascii="Times New Roman" w:hAnsi="Times New Roman" w:cs="Times New Roman"/>
          <w:sz w:val="26"/>
          <w:szCs w:val="26"/>
        </w:rPr>
        <w:t>sinh viên có</w:t>
      </w:r>
      <w:r>
        <w:rPr>
          <w:rFonts w:hint="default" w:ascii="Times New Roman" w:hAnsi="Times New Roman" w:cs="Times New Roman"/>
          <w:sz w:val="26"/>
          <w:szCs w:val="26"/>
          <w:lang w:val="en-US"/>
        </w:rPr>
        <w:t>: (i)</w:t>
      </w:r>
      <w:r>
        <w:rPr>
          <w:rFonts w:hint="default" w:ascii="Times New Roman" w:hAnsi="Times New Roman" w:cs="Times New Roman"/>
          <w:sz w:val="26"/>
          <w:szCs w:val="26"/>
        </w:rPr>
        <w:t xml:space="preserve"> </w:t>
      </w:r>
      <w:r>
        <w:rPr>
          <w:rFonts w:hint="default" w:ascii="Times New Roman" w:hAnsi="Times New Roman" w:cs="Times New Roman"/>
          <w:sz w:val="26"/>
          <w:szCs w:val="26"/>
          <w:lang w:val="en-US"/>
        </w:rPr>
        <w:t>hồ sơ tâm lý của thân chủ, trong đó thể hiện rõ: Thông tin đánh giá, chẩn đoán, định hình trường hợp, kế hoạch trị liệu và nhật kí trị liệu, các thông tin về quản lý ca (nếu có); (ii) Bản nhận xét (có dấu và chữ kí) của cán bộ hướng dẫn chuyên môn tại cơ sở thực hành</w:t>
      </w:r>
      <w:r>
        <w:rPr>
          <w:rFonts w:hint="default" w:ascii="Times New Roman" w:hAnsi="Times New Roman" w:cs="Times New Roman"/>
          <w:sz w:val="26"/>
          <w:szCs w:val="26"/>
        </w:rPr>
        <w:t>.</w:t>
      </w:r>
    </w:p>
    <w:p w14:paraId="1B8D0C10">
      <w:pPr>
        <w:pageBreakBefore w:val="0"/>
        <w:kinsoku/>
        <w:overflowPunct/>
        <w:topLinePunct w:val="0"/>
        <w:autoSpaceDE/>
        <w:autoSpaceDN/>
        <w:bidi w:val="0"/>
        <w:adjustRightInd/>
        <w:snapToGrid/>
        <w:spacing w:after="0" w:line="312" w:lineRule="auto"/>
        <w:ind w:firstLine="720"/>
        <w:jc w:val="both"/>
        <w:textAlignment w:val="auto"/>
        <w:rPr>
          <w:rStyle w:val="9"/>
          <w:rFonts w:hint="default" w:ascii="Times New Roman" w:hAnsi="Times New Roman" w:cs="Times New Roman"/>
          <w:b w:val="0"/>
          <w:bCs w:val="0"/>
          <w:color w:val="auto"/>
          <w:sz w:val="26"/>
          <w:szCs w:val="26"/>
        </w:rPr>
      </w:pPr>
      <w:r>
        <w:rPr>
          <w:rStyle w:val="9"/>
          <w:rFonts w:hint="default" w:ascii="Times New Roman" w:hAnsi="Times New Roman" w:cs="Times New Roman"/>
          <w:sz w:val="26"/>
          <w:szCs w:val="26"/>
        </w:rPr>
        <w:t>Phương pháp đánh giá:</w:t>
      </w:r>
      <w:r>
        <w:rPr>
          <w:rFonts w:hint="default" w:ascii="Times New Roman" w:hAnsi="Times New Roman" w:cs="Times New Roman"/>
          <w:sz w:val="26"/>
          <w:szCs w:val="26"/>
        </w:rPr>
        <w:t xml:space="preserve"> Báo cáo hàng buổi, đánh giá quá trình, bài thu hoạch cuối kỳ, thảo luận nhóm và báo cáo tổng kết.</w:t>
      </w:r>
    </w:p>
    <w:p w14:paraId="67E1226F">
      <w:pPr>
        <w:pStyle w:val="2"/>
        <w:pageBreakBefore w:val="0"/>
        <w:kinsoku/>
        <w:overflowPunct/>
        <w:topLinePunct w:val="0"/>
        <w:autoSpaceDE/>
        <w:autoSpaceDN/>
        <w:bidi w:val="0"/>
        <w:adjustRightInd/>
        <w:snapToGrid/>
        <w:spacing w:before="0" w:line="312" w:lineRule="auto"/>
        <w:ind w:firstLine="720"/>
        <w:jc w:val="both"/>
        <w:textAlignment w:val="auto"/>
        <w:rPr>
          <w:rStyle w:val="9"/>
          <w:rFonts w:hint="default" w:ascii="Times New Roman" w:hAnsi="Times New Roman" w:cs="Times New Roman"/>
          <w:b w:val="0"/>
          <w:bCs w:val="0"/>
          <w:color w:val="auto"/>
          <w:sz w:val="26"/>
          <w:szCs w:val="26"/>
        </w:rPr>
      </w:pPr>
      <w:r>
        <w:rPr>
          <w:rStyle w:val="9"/>
          <w:rFonts w:hint="default" w:ascii="Times New Roman" w:hAnsi="Times New Roman" w:cs="Times New Roman"/>
          <w:b w:val="0"/>
          <w:bCs w:val="0"/>
          <w:color w:val="auto"/>
          <w:sz w:val="26"/>
          <w:szCs w:val="26"/>
        </w:rPr>
        <w:t>6.2. Kế hoạch chi tiết 15 buổi thực hành</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1235"/>
        <w:gridCol w:w="1688"/>
        <w:gridCol w:w="2076"/>
        <w:gridCol w:w="1908"/>
        <w:gridCol w:w="1633"/>
      </w:tblGrid>
      <w:tr w14:paraId="361A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2CAA6453">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sz w:val="26"/>
                <w:szCs w:val="26"/>
              </w:rPr>
            </w:pPr>
            <w:r>
              <w:rPr>
                <w:rStyle w:val="9"/>
                <w:rFonts w:hint="default" w:ascii="Times New Roman" w:hAnsi="Times New Roman" w:cs="Times New Roman"/>
                <w:sz w:val="26"/>
                <w:szCs w:val="26"/>
              </w:rPr>
              <w:t>Buổi</w:t>
            </w:r>
          </w:p>
        </w:tc>
        <w:tc>
          <w:tcPr>
            <w:tcW w:w="511" w:type="pct"/>
            <w:vAlign w:val="center"/>
          </w:tcPr>
          <w:p w14:paraId="0ACD98EA">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CĐR</w:t>
            </w:r>
          </w:p>
        </w:tc>
        <w:tc>
          <w:tcPr>
            <w:tcW w:w="948" w:type="pct"/>
            <w:vAlign w:val="center"/>
          </w:tcPr>
          <w:p w14:paraId="1FD79A2C">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sz w:val="26"/>
                <w:szCs w:val="26"/>
              </w:rPr>
            </w:pPr>
            <w:r>
              <w:rPr>
                <w:rStyle w:val="9"/>
                <w:rFonts w:hint="default" w:ascii="Times New Roman" w:hAnsi="Times New Roman" w:cs="Times New Roman"/>
                <w:sz w:val="26"/>
                <w:szCs w:val="26"/>
              </w:rPr>
              <w:t>Nội dung chính</w:t>
            </w:r>
          </w:p>
        </w:tc>
        <w:tc>
          <w:tcPr>
            <w:tcW w:w="1157" w:type="pct"/>
            <w:vAlign w:val="center"/>
          </w:tcPr>
          <w:p w14:paraId="2D42518B">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sz w:val="26"/>
                <w:szCs w:val="26"/>
              </w:rPr>
            </w:pPr>
            <w:r>
              <w:rPr>
                <w:rStyle w:val="9"/>
                <w:rFonts w:hint="default" w:ascii="Times New Roman" w:hAnsi="Times New Roman" w:cs="Times New Roman"/>
                <w:sz w:val="26"/>
                <w:szCs w:val="26"/>
              </w:rPr>
              <w:t>Hoạt động</w:t>
            </w:r>
          </w:p>
        </w:tc>
        <w:tc>
          <w:tcPr>
            <w:tcW w:w="1066" w:type="pct"/>
            <w:vAlign w:val="center"/>
          </w:tcPr>
          <w:p w14:paraId="643F06E1">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sz w:val="26"/>
                <w:szCs w:val="26"/>
              </w:rPr>
            </w:pPr>
            <w:r>
              <w:rPr>
                <w:rStyle w:val="9"/>
                <w:rFonts w:hint="default" w:ascii="Times New Roman" w:hAnsi="Times New Roman" w:cs="Times New Roman"/>
                <w:sz w:val="26"/>
                <w:szCs w:val="26"/>
              </w:rPr>
              <w:t>Mục tiêu</w:t>
            </w:r>
          </w:p>
        </w:tc>
        <w:tc>
          <w:tcPr>
            <w:tcW w:w="918" w:type="pct"/>
            <w:vAlign w:val="center"/>
          </w:tcPr>
          <w:p w14:paraId="60F7C73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sz w:val="26"/>
                <w:szCs w:val="26"/>
              </w:rPr>
            </w:pPr>
            <w:r>
              <w:rPr>
                <w:rStyle w:val="9"/>
                <w:rFonts w:hint="default" w:ascii="Times New Roman" w:hAnsi="Times New Roman" w:cs="Times New Roman"/>
                <w:sz w:val="26"/>
                <w:szCs w:val="26"/>
              </w:rPr>
              <w:t>Hình thức</w:t>
            </w:r>
          </w:p>
        </w:tc>
      </w:tr>
      <w:tr w14:paraId="5B9E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1DEF5149">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1</w:t>
            </w:r>
          </w:p>
        </w:tc>
        <w:tc>
          <w:tcPr>
            <w:tcW w:w="511" w:type="pct"/>
            <w:vAlign w:val="center"/>
          </w:tcPr>
          <w:p w14:paraId="4BF7AEF4">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Fonts w:hint="default" w:ascii="Times New Roman" w:hAnsi="Times New Roman" w:cs="Times New Roman"/>
                <w:i w:val="0"/>
                <w:iCs/>
                <w:sz w:val="26"/>
                <w:szCs w:val="26"/>
                <w:lang w:val="en-US"/>
              </w:rPr>
              <w:t xml:space="preserve">KT1, </w:t>
            </w:r>
            <w:r>
              <w:rPr>
                <w:rFonts w:hint="default" w:ascii="Times New Roman" w:hAnsi="Times New Roman" w:cs="Times New Roman"/>
                <w:i w:val="0"/>
                <w:iCs/>
                <w:sz w:val="26"/>
                <w:szCs w:val="26"/>
              </w:rPr>
              <w:t>KN</w:t>
            </w:r>
            <w:r>
              <w:rPr>
                <w:rFonts w:hint="default" w:ascii="Times New Roman" w:hAnsi="Times New Roman" w:cs="Times New Roman"/>
                <w:i w:val="0"/>
                <w:iCs/>
                <w:sz w:val="26"/>
                <w:szCs w:val="26"/>
                <w:lang w:val="en-US"/>
              </w:rPr>
              <w:t>1, PC2</w:t>
            </w:r>
          </w:p>
        </w:tc>
        <w:tc>
          <w:tcPr>
            <w:tcW w:w="948" w:type="pct"/>
            <w:vAlign w:val="center"/>
          </w:tcPr>
          <w:p w14:paraId="010E2B4D">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Nội dung 1: Đánh giá, chẩn đoán</w:t>
            </w:r>
          </w:p>
        </w:tc>
        <w:tc>
          <w:tcPr>
            <w:tcW w:w="1157" w:type="pct"/>
            <w:vAlign w:val="center"/>
          </w:tcPr>
          <w:p w14:paraId="179FCAE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Giới thiệu kế hoạch học phần và phổ biến nội dung thực hành</w:t>
            </w:r>
            <w:r>
              <w:rPr>
                <w:rFonts w:hint="default" w:ascii="Times New Roman" w:hAnsi="Times New Roman" w:cs="Times New Roman"/>
                <w:sz w:val="26"/>
                <w:szCs w:val="26"/>
                <w:lang w:val="en-US"/>
              </w:rPr>
              <w:t xml:space="preserve">, </w:t>
            </w:r>
          </w:p>
          <w:p w14:paraId="0F2C3EF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 Hướng dẫn sinh viên lập kế hoạch, chiến lược đánh giá </w:t>
            </w:r>
          </w:p>
        </w:tc>
        <w:tc>
          <w:tcPr>
            <w:tcW w:w="1066" w:type="pct"/>
            <w:vAlign w:val="center"/>
          </w:tcPr>
          <w:p w14:paraId="683857B6">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Fonts w:hint="default" w:ascii="Times New Roman" w:hAnsi="Times New Roman" w:cs="Times New Roman"/>
                <w:sz w:val="26"/>
                <w:szCs w:val="26"/>
              </w:rPr>
              <w:t xml:space="preserve">- Giảng viên phổ biến kế hoạch chi tiết các nội dung thực hành. </w:t>
            </w:r>
            <w:r>
              <w:rPr>
                <w:rFonts w:hint="default" w:ascii="Times New Roman" w:hAnsi="Times New Roman" w:cs="Times New Roman"/>
                <w:sz w:val="26"/>
                <w:szCs w:val="26"/>
              </w:rPr>
              <w:br w:type="textWrapping"/>
            </w:r>
            <w:r>
              <w:rPr>
                <w:rFonts w:hint="default" w:ascii="Times New Roman" w:hAnsi="Times New Roman" w:cs="Times New Roman"/>
                <w:sz w:val="26"/>
                <w:szCs w:val="26"/>
              </w:rPr>
              <w:t xml:space="preserve">- Hướng dẫn quy định, quy trình thực hành tại cơ sở. </w:t>
            </w:r>
            <w:r>
              <w:rPr>
                <w:rFonts w:hint="default" w:ascii="Times New Roman" w:hAnsi="Times New Roman" w:cs="Times New Roman"/>
                <w:sz w:val="26"/>
                <w:szCs w:val="26"/>
              </w:rPr>
              <w:br w:type="textWrapping"/>
            </w:r>
            <w:r>
              <w:rPr>
                <w:rFonts w:hint="default" w:ascii="Times New Roman" w:hAnsi="Times New Roman" w:cs="Times New Roman"/>
                <w:sz w:val="26"/>
                <w:szCs w:val="26"/>
              </w:rPr>
              <w:t>- Thảo luận nhóm về các yêu cầu thực hành.</w:t>
            </w:r>
          </w:p>
        </w:tc>
        <w:tc>
          <w:tcPr>
            <w:tcW w:w="918" w:type="pct"/>
            <w:vAlign w:val="center"/>
          </w:tcPr>
          <w:p w14:paraId="5489CB41">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Fonts w:hint="default" w:ascii="Times New Roman" w:hAnsi="Times New Roman" w:cs="Times New Roman"/>
                <w:sz w:val="26"/>
                <w:szCs w:val="26"/>
              </w:rPr>
              <w:t xml:space="preserve">- Hiểu rõ các yêu cầu và nhiệm vụ của học phần thực hành. </w:t>
            </w:r>
            <w:r>
              <w:rPr>
                <w:rFonts w:hint="default" w:ascii="Times New Roman" w:hAnsi="Times New Roman" w:cs="Times New Roman"/>
                <w:sz w:val="26"/>
                <w:szCs w:val="26"/>
              </w:rPr>
              <w:br w:type="textWrapping"/>
            </w:r>
            <w:r>
              <w:rPr>
                <w:rFonts w:hint="default" w:ascii="Times New Roman" w:hAnsi="Times New Roman" w:cs="Times New Roman"/>
                <w:sz w:val="26"/>
                <w:szCs w:val="26"/>
              </w:rPr>
              <w:t>- Xác định lộ trình thực hiện.</w:t>
            </w:r>
          </w:p>
        </w:tc>
      </w:tr>
      <w:tr w14:paraId="6EE9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0FFA0883">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2</w:t>
            </w:r>
          </w:p>
        </w:tc>
        <w:tc>
          <w:tcPr>
            <w:tcW w:w="511" w:type="pct"/>
            <w:vAlign w:val="center"/>
          </w:tcPr>
          <w:p w14:paraId="6EA78AB9">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Fonts w:hint="default" w:ascii="Times New Roman" w:hAnsi="Times New Roman" w:cs="Times New Roman"/>
                <w:i w:val="0"/>
                <w:iCs/>
                <w:sz w:val="26"/>
                <w:szCs w:val="26"/>
                <w:lang w:val="en-US"/>
              </w:rPr>
              <w:t xml:space="preserve">KT1, </w:t>
            </w:r>
            <w:r>
              <w:rPr>
                <w:rFonts w:hint="default" w:ascii="Times New Roman" w:hAnsi="Times New Roman" w:cs="Times New Roman"/>
                <w:i w:val="0"/>
                <w:iCs/>
                <w:sz w:val="26"/>
                <w:szCs w:val="26"/>
              </w:rPr>
              <w:t>KN</w:t>
            </w:r>
            <w:r>
              <w:rPr>
                <w:rFonts w:hint="default" w:ascii="Times New Roman" w:hAnsi="Times New Roman" w:cs="Times New Roman"/>
                <w:i w:val="0"/>
                <w:iCs/>
                <w:sz w:val="26"/>
                <w:szCs w:val="26"/>
                <w:lang w:val="en-US"/>
              </w:rPr>
              <w:t>1, PC2</w:t>
            </w:r>
          </w:p>
        </w:tc>
        <w:tc>
          <w:tcPr>
            <w:tcW w:w="948" w:type="pct"/>
            <w:vAlign w:val="center"/>
          </w:tcPr>
          <w:p w14:paraId="06253221">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Nội dung 1: Đánh giá, chẩn đoán</w:t>
            </w:r>
          </w:p>
        </w:tc>
        <w:tc>
          <w:tcPr>
            <w:tcW w:w="1157" w:type="pct"/>
            <w:vAlign w:val="center"/>
          </w:tcPr>
          <w:p w14:paraId="44016806">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Quan sát cơ sở vật chất và hoạt động của học sinh, giáo viên tại trường</w:t>
            </w:r>
            <w:r>
              <w:rPr>
                <w:rFonts w:hint="default" w:ascii="Times New Roman" w:hAnsi="Times New Roman" w:cs="Times New Roman"/>
                <w:sz w:val="26"/>
                <w:szCs w:val="26"/>
                <w:lang w:val="en-US"/>
              </w:rPr>
              <w:t>/ cơ sở can thiệp</w:t>
            </w:r>
          </w:p>
          <w:p w14:paraId="5C00D9BA">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Quan sát, phát hiện triệu chứng khó khăn ở thân chủ, phỏng vấn,</w:t>
            </w:r>
            <w:r>
              <w:rPr>
                <w:rFonts w:hint="default" w:ascii="Times New Roman" w:hAnsi="Times New Roman" w:cs="Times New Roman"/>
                <w:sz w:val="26"/>
                <w:szCs w:val="26"/>
              </w:rPr>
              <w:br w:type="textWrapping"/>
            </w:r>
            <w:r>
              <w:rPr>
                <w:rFonts w:hint="default" w:ascii="Times New Roman" w:hAnsi="Times New Roman" w:cs="Times New Roman"/>
                <w:sz w:val="26"/>
                <w:szCs w:val="26"/>
              </w:rPr>
              <w:t>- Ghi chép và thu thập dữ liệu về các yếu tố ảnh hưởng đến tâm lý học sinh</w:t>
            </w:r>
            <w:r>
              <w:rPr>
                <w:rFonts w:hint="default" w:ascii="Times New Roman" w:hAnsi="Times New Roman" w:cs="Times New Roman"/>
                <w:sz w:val="26"/>
                <w:szCs w:val="26"/>
                <w:lang w:val="en-US"/>
              </w:rPr>
              <w:t>/ thân chủ.</w:t>
            </w:r>
          </w:p>
        </w:tc>
        <w:tc>
          <w:tcPr>
            <w:tcW w:w="1066" w:type="pct"/>
            <w:vAlign w:val="center"/>
          </w:tcPr>
          <w:p w14:paraId="27ADA830">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w:t>
            </w:r>
            <w:r>
              <w:rPr>
                <w:rFonts w:hint="default" w:ascii="Times New Roman" w:hAnsi="Times New Roman" w:cs="Times New Roman"/>
                <w:sz w:val="26"/>
                <w:szCs w:val="26"/>
              </w:rPr>
              <w:t xml:space="preserve"> Quan sát cơ sở vật chất và hoạt động của học sinh, giáo viên tại trường. </w:t>
            </w:r>
            <w:r>
              <w:rPr>
                <w:rFonts w:hint="default" w:ascii="Times New Roman" w:hAnsi="Times New Roman" w:cs="Times New Roman"/>
                <w:sz w:val="26"/>
                <w:szCs w:val="26"/>
              </w:rPr>
              <w:br w:type="textWrapping"/>
            </w:r>
            <w:r>
              <w:rPr>
                <w:rFonts w:hint="default" w:ascii="Times New Roman" w:hAnsi="Times New Roman" w:cs="Times New Roman"/>
                <w:sz w:val="26"/>
                <w:szCs w:val="26"/>
              </w:rPr>
              <w:t>- Ghi chép và thu thập dữ liệu về các yếu tố ảnh hưởng đến tâm lý học sinh.</w:t>
            </w:r>
          </w:p>
        </w:tc>
        <w:tc>
          <w:tcPr>
            <w:tcW w:w="918" w:type="pct"/>
            <w:vAlign w:val="center"/>
          </w:tcPr>
          <w:p w14:paraId="4C19F75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rPr>
              <w:t xml:space="preserve">- Quan sát thực tế </w:t>
            </w:r>
            <w:r>
              <w:rPr>
                <w:rFonts w:hint="default" w:ascii="Times New Roman" w:hAnsi="Times New Roman" w:cs="Times New Roman"/>
                <w:sz w:val="26"/>
                <w:szCs w:val="26"/>
              </w:rPr>
              <w:br w:type="textWrapping"/>
            </w:r>
            <w:r>
              <w:rPr>
                <w:rFonts w:hint="default" w:ascii="Times New Roman" w:hAnsi="Times New Roman" w:cs="Times New Roman"/>
                <w:sz w:val="26"/>
                <w:szCs w:val="26"/>
              </w:rPr>
              <w:t>- Ghi chép và lập báo cáo</w:t>
            </w:r>
          </w:p>
        </w:tc>
      </w:tr>
      <w:tr w14:paraId="077C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7B83FEFB">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3</w:t>
            </w:r>
          </w:p>
        </w:tc>
        <w:tc>
          <w:tcPr>
            <w:tcW w:w="511" w:type="pct"/>
            <w:vAlign w:val="center"/>
          </w:tcPr>
          <w:p w14:paraId="019B9D46">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Fonts w:hint="default" w:ascii="Times New Roman" w:hAnsi="Times New Roman" w:cs="Times New Roman"/>
                <w:i w:val="0"/>
                <w:iCs/>
                <w:sz w:val="26"/>
                <w:szCs w:val="26"/>
                <w:lang w:val="en-US"/>
              </w:rPr>
              <w:t xml:space="preserve">KT1, </w:t>
            </w:r>
            <w:r>
              <w:rPr>
                <w:rFonts w:hint="default" w:ascii="Times New Roman" w:hAnsi="Times New Roman" w:cs="Times New Roman"/>
                <w:i w:val="0"/>
                <w:iCs/>
                <w:sz w:val="26"/>
                <w:szCs w:val="26"/>
              </w:rPr>
              <w:t>KN</w:t>
            </w:r>
            <w:r>
              <w:rPr>
                <w:rFonts w:hint="default" w:ascii="Times New Roman" w:hAnsi="Times New Roman" w:cs="Times New Roman"/>
                <w:i w:val="0"/>
                <w:iCs/>
                <w:sz w:val="26"/>
                <w:szCs w:val="26"/>
                <w:lang w:val="en-US"/>
              </w:rPr>
              <w:t>1, PC2</w:t>
            </w:r>
          </w:p>
        </w:tc>
        <w:tc>
          <w:tcPr>
            <w:tcW w:w="948" w:type="pct"/>
            <w:vAlign w:val="center"/>
          </w:tcPr>
          <w:p w14:paraId="11D9CDCF">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Nội dung 1: Đánh giá, chẩn đoán</w:t>
            </w:r>
          </w:p>
        </w:tc>
        <w:tc>
          <w:tcPr>
            <w:tcW w:w="1157" w:type="pct"/>
            <w:vAlign w:val="center"/>
          </w:tcPr>
          <w:p w14:paraId="6BB943F5">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Quan sát, phát hiện triệu chứng khó khăn ở thân chủ, phỏng vấn</w:t>
            </w:r>
          </w:p>
        </w:tc>
        <w:tc>
          <w:tcPr>
            <w:tcW w:w="1066" w:type="pct"/>
            <w:vAlign w:val="center"/>
          </w:tcPr>
          <w:p w14:paraId="3D70EBF7">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A1, A2, B1, B2</w:t>
            </w:r>
          </w:p>
        </w:tc>
        <w:tc>
          <w:tcPr>
            <w:tcW w:w="918" w:type="pct"/>
            <w:vAlign w:val="center"/>
          </w:tcPr>
          <w:p w14:paraId="3019342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Quan sát, phỏng vấn</w:t>
            </w:r>
          </w:p>
        </w:tc>
      </w:tr>
      <w:tr w14:paraId="50AF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57381E48">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4</w:t>
            </w:r>
          </w:p>
        </w:tc>
        <w:tc>
          <w:tcPr>
            <w:tcW w:w="511" w:type="pct"/>
            <w:shd w:val="clear"/>
            <w:vAlign w:val="center"/>
          </w:tcPr>
          <w:p w14:paraId="4AA601A3">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b/>
                <w:bCs/>
                <w:sz w:val="26"/>
                <w:szCs w:val="26"/>
                <w:lang w:val="en-US" w:eastAsia="en-US" w:bidi="ar-SA"/>
              </w:rPr>
            </w:pPr>
            <w:r>
              <w:rPr>
                <w:rFonts w:hint="default" w:ascii="Times New Roman" w:hAnsi="Times New Roman" w:cs="Times New Roman"/>
                <w:i w:val="0"/>
                <w:iCs/>
                <w:sz w:val="26"/>
                <w:szCs w:val="26"/>
                <w:lang w:val="en-US"/>
              </w:rPr>
              <w:t xml:space="preserve">KT1, </w:t>
            </w:r>
            <w:r>
              <w:rPr>
                <w:rFonts w:hint="default" w:ascii="Times New Roman" w:hAnsi="Times New Roman" w:cs="Times New Roman"/>
                <w:i w:val="0"/>
                <w:iCs/>
                <w:sz w:val="26"/>
                <w:szCs w:val="26"/>
              </w:rPr>
              <w:t>KN</w:t>
            </w:r>
            <w:r>
              <w:rPr>
                <w:rFonts w:hint="default" w:ascii="Times New Roman" w:hAnsi="Times New Roman" w:cs="Times New Roman"/>
                <w:i w:val="0"/>
                <w:iCs/>
                <w:sz w:val="26"/>
                <w:szCs w:val="26"/>
                <w:lang w:val="en-US"/>
              </w:rPr>
              <w:t>1, PC2, KN3, KN4</w:t>
            </w:r>
          </w:p>
        </w:tc>
        <w:tc>
          <w:tcPr>
            <w:tcW w:w="948" w:type="pct"/>
            <w:shd w:val="clear"/>
            <w:vAlign w:val="center"/>
          </w:tcPr>
          <w:p w14:paraId="1EEE85A7">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 Nội dung 1: Đánh giá, chẩn đoán</w:t>
            </w:r>
          </w:p>
          <w:p w14:paraId="38C6E0E4">
            <w:pPr>
              <w:pageBreakBefore w:val="0"/>
              <w:kinsoku/>
              <w:overflowPunct/>
              <w:topLinePunct w:val="0"/>
              <w:autoSpaceDE/>
              <w:autoSpaceDN/>
              <w:bidi w:val="0"/>
              <w:adjustRightInd/>
              <w:snapToGrid/>
              <w:spacing w:after="0" w:line="312" w:lineRule="auto"/>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2: Định hình trường hợp</w:t>
            </w:r>
          </w:p>
          <w:p w14:paraId="64CBA2FC">
            <w:pPr>
              <w:pageBreakBefore w:val="0"/>
              <w:kinsoku/>
              <w:overflowPunct/>
              <w:topLinePunct w:val="0"/>
              <w:autoSpaceDE/>
              <w:autoSpaceDN/>
              <w:bidi w:val="0"/>
              <w:adjustRightInd/>
              <w:snapToGrid/>
              <w:spacing w:after="0" w:line="312" w:lineRule="auto"/>
              <w:textAlignment w:val="auto"/>
              <w:rPr>
                <w:rFonts w:hint="default" w:ascii="Times New Roman" w:hAnsi="Times New Roman" w:eastAsia="Times New Roman" w:cs="Times New Roman"/>
                <w:b/>
                <w:bCs/>
                <w:sz w:val="26"/>
                <w:szCs w:val="26"/>
                <w:lang w:val="en-US" w:eastAsia="en-US"/>
              </w:rPr>
            </w:pPr>
            <w:r>
              <w:rPr>
                <w:rFonts w:hint="default" w:ascii="Times New Roman" w:hAnsi="Times New Roman" w:eastAsia="Times New Roman" w:cs="Times New Roman"/>
                <w:b/>
                <w:bCs/>
                <w:sz w:val="26"/>
                <w:szCs w:val="26"/>
                <w:lang w:val="en-US"/>
              </w:rPr>
              <w:t>- Nội dung 3: Lập kế hoạch can thiệp, trị liệu (tự học)</w:t>
            </w:r>
          </w:p>
        </w:tc>
        <w:tc>
          <w:tcPr>
            <w:tcW w:w="1157" w:type="pct"/>
            <w:vAlign w:val="center"/>
          </w:tcPr>
          <w:p w14:paraId="438C96E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Định hình trường hợp,</w:t>
            </w:r>
          </w:p>
          <w:p w14:paraId="0F6D1B3A">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Lập kế hoạch can thiệp</w:t>
            </w:r>
          </w:p>
        </w:tc>
        <w:tc>
          <w:tcPr>
            <w:tcW w:w="1066" w:type="pct"/>
            <w:vAlign w:val="center"/>
          </w:tcPr>
          <w:p w14:paraId="2F4D2B6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A1, A2, A3, A4, A5, B1, B2, B3, B4, C1, C2, C3, C4</w:t>
            </w:r>
          </w:p>
        </w:tc>
        <w:tc>
          <w:tcPr>
            <w:tcW w:w="918" w:type="pct"/>
            <w:vAlign w:val="center"/>
          </w:tcPr>
          <w:p w14:paraId="3E87F9D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Quan sát, phỏng vấn, trắc nghiệm, tự nghiên cứu</w:t>
            </w:r>
          </w:p>
        </w:tc>
      </w:tr>
      <w:tr w14:paraId="5F97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233CFC57">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5</w:t>
            </w:r>
          </w:p>
        </w:tc>
        <w:tc>
          <w:tcPr>
            <w:tcW w:w="511" w:type="pct"/>
            <w:vAlign w:val="center"/>
          </w:tcPr>
          <w:p w14:paraId="38905ACE">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KT2, KN1, KN2, KN3, KN4, KN5, PC1, PC2</w:t>
            </w:r>
          </w:p>
        </w:tc>
        <w:tc>
          <w:tcPr>
            <w:tcW w:w="948" w:type="pct"/>
            <w:vAlign w:val="center"/>
          </w:tcPr>
          <w:p w14:paraId="75A95777">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eastAsia="Times New Roman" w:cs="Times New Roman"/>
                <w:b/>
                <w:bCs/>
                <w:sz w:val="26"/>
                <w:szCs w:val="26"/>
                <w:lang w:val="en-US"/>
              </w:rPr>
              <w:t>Nội dung 4: Tiến hành can thiệp, trị liệu</w:t>
            </w:r>
          </w:p>
        </w:tc>
        <w:tc>
          <w:tcPr>
            <w:tcW w:w="1157" w:type="pct"/>
            <w:vAlign w:val="center"/>
          </w:tcPr>
          <w:p w14:paraId="7C8D6378">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Sử dụng bản kế hoạch trị liệu, thực hiện trị liệu theo mục tiêu từng buổi.</w:t>
            </w:r>
          </w:p>
        </w:tc>
        <w:tc>
          <w:tcPr>
            <w:tcW w:w="1066" w:type="pct"/>
            <w:vAlign w:val="center"/>
          </w:tcPr>
          <w:p w14:paraId="572DDA85">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B1, B2, B3, B4, A6, B5, C5</w:t>
            </w:r>
          </w:p>
        </w:tc>
        <w:tc>
          <w:tcPr>
            <w:tcW w:w="918" w:type="pct"/>
            <w:vAlign w:val="center"/>
          </w:tcPr>
          <w:p w14:paraId="1524F7C3">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Thực hiện các kỹ thuật trị liệu</w:t>
            </w:r>
          </w:p>
        </w:tc>
      </w:tr>
      <w:tr w14:paraId="42C2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29B49EC5">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6</w:t>
            </w:r>
          </w:p>
        </w:tc>
        <w:tc>
          <w:tcPr>
            <w:tcW w:w="511" w:type="pct"/>
            <w:shd w:val="clear"/>
            <w:vAlign w:val="center"/>
          </w:tcPr>
          <w:p w14:paraId="6E1520C8">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b/>
                <w:bCs/>
                <w:sz w:val="26"/>
                <w:szCs w:val="26"/>
                <w:lang w:val="en-US" w:eastAsia="en-US" w:bidi="ar-SA"/>
              </w:rPr>
            </w:pPr>
            <w:r>
              <w:rPr>
                <w:rStyle w:val="9"/>
                <w:rFonts w:hint="default" w:ascii="Times New Roman" w:hAnsi="Times New Roman" w:cs="Times New Roman"/>
                <w:b w:val="0"/>
                <w:bCs w:val="0"/>
                <w:sz w:val="26"/>
                <w:szCs w:val="26"/>
                <w:lang w:val="en-US"/>
              </w:rPr>
              <w:t>KT2, KN1, KN2, KN3, KN4, KN5, KN6PC1, PC2</w:t>
            </w:r>
          </w:p>
        </w:tc>
        <w:tc>
          <w:tcPr>
            <w:tcW w:w="948" w:type="pct"/>
            <w:shd w:val="clear"/>
            <w:vAlign w:val="center"/>
          </w:tcPr>
          <w:p w14:paraId="113BA8C9">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r>
              <w:rPr>
                <w:rFonts w:hint="default" w:ascii="Times New Roman" w:hAnsi="Times New Roman" w:eastAsia="Times New Roman" w:cs="Times New Roman"/>
                <w:b/>
                <w:bCs/>
                <w:sz w:val="26"/>
                <w:szCs w:val="26"/>
                <w:lang w:val="en-US"/>
              </w:rPr>
              <w:t>Nội dung 4: Tiến hành can thiệp, trị liệu</w:t>
            </w:r>
          </w:p>
        </w:tc>
        <w:tc>
          <w:tcPr>
            <w:tcW w:w="1157" w:type="pct"/>
            <w:vAlign w:val="center"/>
          </w:tcPr>
          <w:p w14:paraId="38C6E9D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Sử dụng bản kế hoạch trị liệu, thực hiện trị liệu theo mục tiêu từng buổi.</w:t>
            </w:r>
          </w:p>
        </w:tc>
        <w:tc>
          <w:tcPr>
            <w:tcW w:w="1066" w:type="pct"/>
            <w:vAlign w:val="center"/>
          </w:tcPr>
          <w:p w14:paraId="4206514C">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B1, B2, B3, B4, A6, B5, C5</w:t>
            </w:r>
          </w:p>
        </w:tc>
        <w:tc>
          <w:tcPr>
            <w:tcW w:w="918" w:type="pct"/>
            <w:vAlign w:val="center"/>
          </w:tcPr>
          <w:p w14:paraId="0769A92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Thực hiện các kỹ thuật trị liệu</w:t>
            </w:r>
          </w:p>
        </w:tc>
      </w:tr>
      <w:tr w14:paraId="3F043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64FC9E31">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7</w:t>
            </w:r>
          </w:p>
        </w:tc>
        <w:tc>
          <w:tcPr>
            <w:tcW w:w="949" w:type="dxa"/>
            <w:vAlign w:val="center"/>
          </w:tcPr>
          <w:p w14:paraId="06FD6A83">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Style w:val="9"/>
                <w:rFonts w:hint="default" w:ascii="Times New Roman" w:hAnsi="Times New Roman" w:cs="Times New Roman"/>
                <w:b w:val="0"/>
                <w:bCs w:val="0"/>
                <w:sz w:val="26"/>
                <w:szCs w:val="26"/>
                <w:lang w:val="en-US"/>
              </w:rPr>
              <w:t>KT2, KN1, KN2, KN3, KN4, KN5, KN6PC1, PC2</w:t>
            </w:r>
          </w:p>
        </w:tc>
        <w:tc>
          <w:tcPr>
            <w:tcW w:w="1760" w:type="dxa"/>
            <w:vAlign w:val="center"/>
          </w:tcPr>
          <w:p w14:paraId="4A4D9F2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eastAsia="Times New Roman" w:cs="Times New Roman"/>
                <w:b/>
                <w:bCs/>
                <w:sz w:val="26"/>
                <w:szCs w:val="26"/>
                <w:lang w:val="en-US"/>
              </w:rPr>
              <w:t>Nội dung 4: Tiến hành can thiệp, trị liệu</w:t>
            </w:r>
          </w:p>
        </w:tc>
        <w:tc>
          <w:tcPr>
            <w:tcW w:w="1157" w:type="pct"/>
            <w:vAlign w:val="center"/>
          </w:tcPr>
          <w:p w14:paraId="1EDEB35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Sử dụng bản kế hoạch trị liệu, thực hiện trị liệu theo mục tiêu từng buổi.</w:t>
            </w:r>
          </w:p>
        </w:tc>
        <w:tc>
          <w:tcPr>
            <w:tcW w:w="1066" w:type="pct"/>
            <w:vAlign w:val="center"/>
          </w:tcPr>
          <w:p w14:paraId="60920DB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B1, B2, B3, B4, A6, B5, C5</w:t>
            </w:r>
          </w:p>
        </w:tc>
        <w:tc>
          <w:tcPr>
            <w:tcW w:w="918" w:type="pct"/>
            <w:vAlign w:val="center"/>
          </w:tcPr>
          <w:p w14:paraId="5E24A61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Thực hiện các kỹ thuật trị liệu</w:t>
            </w:r>
          </w:p>
        </w:tc>
      </w:tr>
      <w:tr w14:paraId="09D7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264FA18A">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rPr>
            </w:pPr>
            <w:r>
              <w:rPr>
                <w:rStyle w:val="9"/>
                <w:rFonts w:hint="default" w:ascii="Times New Roman" w:hAnsi="Times New Roman" w:cs="Times New Roman"/>
                <w:sz w:val="26"/>
                <w:szCs w:val="26"/>
              </w:rPr>
              <w:t>Buổi 8</w:t>
            </w:r>
          </w:p>
        </w:tc>
        <w:tc>
          <w:tcPr>
            <w:tcW w:w="1235" w:type="dxa"/>
            <w:vAlign w:val="center"/>
          </w:tcPr>
          <w:p w14:paraId="1AD00EBE">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rPr>
            </w:pPr>
            <w:r>
              <w:rPr>
                <w:rStyle w:val="9"/>
                <w:rFonts w:hint="default" w:ascii="Times New Roman" w:hAnsi="Times New Roman" w:cs="Times New Roman"/>
                <w:b w:val="0"/>
                <w:bCs w:val="0"/>
                <w:sz w:val="26"/>
                <w:szCs w:val="26"/>
                <w:lang w:val="en-US"/>
              </w:rPr>
              <w:t>KT2, KN1, KN2, KN3, KN4, KN5, KN6PC1, PC2</w:t>
            </w:r>
          </w:p>
        </w:tc>
        <w:tc>
          <w:tcPr>
            <w:tcW w:w="1688" w:type="dxa"/>
            <w:vAlign w:val="center"/>
          </w:tcPr>
          <w:p w14:paraId="57F4FA2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eastAsia="Times New Roman" w:cs="Times New Roman"/>
                <w:b/>
                <w:bCs/>
                <w:sz w:val="26"/>
                <w:szCs w:val="26"/>
                <w:lang w:val="en-US"/>
              </w:rPr>
              <w:t>Nội dung 4: Tiến hành can thiệp, trị liệu</w:t>
            </w:r>
          </w:p>
        </w:tc>
        <w:tc>
          <w:tcPr>
            <w:tcW w:w="1157" w:type="pct"/>
            <w:vAlign w:val="center"/>
          </w:tcPr>
          <w:p w14:paraId="6C2EA8C0">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Sử dụng bản kế hoạch trị liệu, thực hiện trị liệu theo mục tiêu từng buổi.</w:t>
            </w:r>
          </w:p>
        </w:tc>
        <w:tc>
          <w:tcPr>
            <w:tcW w:w="1066" w:type="pct"/>
            <w:vAlign w:val="center"/>
          </w:tcPr>
          <w:p w14:paraId="550CB91F">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B1, B2, B3, B4, A6, B5, C5</w:t>
            </w:r>
          </w:p>
        </w:tc>
        <w:tc>
          <w:tcPr>
            <w:tcW w:w="918" w:type="pct"/>
            <w:vAlign w:val="center"/>
          </w:tcPr>
          <w:p w14:paraId="6426BF57">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Thực hiện các kỹ thuật trị liệu</w:t>
            </w:r>
          </w:p>
        </w:tc>
      </w:tr>
      <w:tr w14:paraId="1A7E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61925128">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9</w:t>
            </w:r>
          </w:p>
        </w:tc>
        <w:tc>
          <w:tcPr>
            <w:tcW w:w="1235" w:type="dxa"/>
            <w:shd w:val="clear" w:color="auto" w:fill="auto"/>
            <w:vAlign w:val="center"/>
          </w:tcPr>
          <w:p w14:paraId="432B7F68">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KT2, KN1, KN2, KN3, KN4, KN5, KN6PC1, PC2</w:t>
            </w:r>
          </w:p>
        </w:tc>
        <w:tc>
          <w:tcPr>
            <w:tcW w:w="1688" w:type="dxa"/>
            <w:shd w:val="clear" w:color="auto" w:fill="auto"/>
            <w:vAlign w:val="center"/>
          </w:tcPr>
          <w:p w14:paraId="0A08B129">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r>
              <w:rPr>
                <w:rFonts w:hint="default" w:ascii="Times New Roman" w:hAnsi="Times New Roman" w:eastAsia="Times New Roman" w:cs="Times New Roman"/>
                <w:b/>
                <w:bCs/>
                <w:sz w:val="26"/>
                <w:szCs w:val="26"/>
                <w:lang w:val="en-US"/>
              </w:rPr>
              <w:t>Nội dung 4: Tiến hành can thiệp, trị liệu</w:t>
            </w:r>
          </w:p>
        </w:tc>
        <w:tc>
          <w:tcPr>
            <w:tcW w:w="1157" w:type="pct"/>
            <w:shd w:val="clear" w:color="auto" w:fill="auto"/>
            <w:vAlign w:val="center"/>
          </w:tcPr>
          <w:p w14:paraId="1431E0E7">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r>
              <w:rPr>
                <w:rFonts w:hint="default" w:ascii="Times New Roman" w:hAnsi="Times New Roman" w:cs="Times New Roman"/>
                <w:sz w:val="26"/>
                <w:szCs w:val="26"/>
                <w:lang w:val="en-US"/>
              </w:rPr>
              <w:t>Sử dụng bản kế hoạch trị liệu, thực hiện trị liệu theo mục tiêu từng buổi.</w:t>
            </w:r>
          </w:p>
        </w:tc>
        <w:tc>
          <w:tcPr>
            <w:tcW w:w="1066" w:type="pct"/>
            <w:vAlign w:val="center"/>
          </w:tcPr>
          <w:p w14:paraId="5403B819">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B1, B2, B3, B4, A6, B5, C5</w:t>
            </w:r>
          </w:p>
        </w:tc>
        <w:tc>
          <w:tcPr>
            <w:tcW w:w="918" w:type="pct"/>
            <w:vAlign w:val="center"/>
          </w:tcPr>
          <w:p w14:paraId="77E8D959">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Thực hiện các kỹ thuật trị liệu</w:t>
            </w:r>
          </w:p>
        </w:tc>
      </w:tr>
      <w:tr w14:paraId="5F02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5C837BE9">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10</w:t>
            </w:r>
          </w:p>
        </w:tc>
        <w:tc>
          <w:tcPr>
            <w:tcW w:w="1235" w:type="dxa"/>
            <w:vAlign w:val="center"/>
          </w:tcPr>
          <w:p w14:paraId="53E57ADD">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KT2, KN1, KN2, KN3, KN4, KN5, KN6, PC1, PC2</w:t>
            </w:r>
          </w:p>
        </w:tc>
        <w:tc>
          <w:tcPr>
            <w:tcW w:w="1688" w:type="dxa"/>
            <w:vAlign w:val="center"/>
          </w:tcPr>
          <w:p w14:paraId="6EA0D529">
            <w:pPr>
              <w:pageBreakBefore w:val="0"/>
              <w:kinsoku/>
              <w:overflowPunct/>
              <w:topLinePunct w:val="0"/>
              <w:autoSpaceDE/>
              <w:autoSpaceDN/>
              <w:bidi w:val="0"/>
              <w:adjustRightInd/>
              <w:snapToGrid/>
              <w:spacing w:after="0" w:line="312" w:lineRule="auto"/>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4: Tiến hành can thiệp, trị liệu</w:t>
            </w:r>
          </w:p>
          <w:p w14:paraId="0F1E23C0">
            <w:pPr>
              <w:pageBreakBefore w:val="0"/>
              <w:kinsoku/>
              <w:overflowPunct/>
              <w:topLinePunct w:val="0"/>
              <w:autoSpaceDE/>
              <w:autoSpaceDN/>
              <w:bidi w:val="0"/>
              <w:adjustRightInd/>
              <w:snapToGrid/>
              <w:spacing w:after="0" w:line="312" w:lineRule="auto"/>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5: Lượng giá sau can thiệp, trị liệu</w:t>
            </w:r>
          </w:p>
          <w:p w14:paraId="5FC8B000">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1EE90259">
            <w:pPr>
              <w:pageBreakBefore w:val="0"/>
              <w:kinsoku/>
              <w:overflowPunct/>
              <w:topLinePunct w:val="0"/>
              <w:autoSpaceDE/>
              <w:autoSpaceDN/>
              <w:bidi w:val="0"/>
              <w:adjustRightInd/>
              <w:snapToGrid/>
              <w:spacing w:after="0" w:line="312" w:lineRule="auto"/>
              <w:textAlignment w:val="auto"/>
              <w:rPr>
                <w:rFonts w:hint="default" w:ascii="Times New Roman" w:hAnsi="Times New Roman" w:eastAsia="Times New Roman" w:cs="Times New Roman"/>
                <w:b/>
                <w:bCs/>
                <w:sz w:val="26"/>
                <w:szCs w:val="26"/>
                <w:lang w:val="en-US"/>
              </w:rPr>
            </w:pPr>
          </w:p>
        </w:tc>
        <w:tc>
          <w:tcPr>
            <w:tcW w:w="1157" w:type="pct"/>
            <w:vAlign w:val="center"/>
          </w:tcPr>
          <w:p w14:paraId="07A0980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Lượng giá kết quả trị liệu</w:t>
            </w:r>
          </w:p>
          <w:p w14:paraId="0536DCF8">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Trao đổi với thân chủ về kết quả</w:t>
            </w:r>
          </w:p>
          <w:p w14:paraId="093A3971">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Dự báo về các tình huống trước mắt</w:t>
            </w:r>
          </w:p>
          <w:p w14:paraId="765CCC40">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Lập kế hoạch hòa nhập</w:t>
            </w:r>
          </w:p>
          <w:p w14:paraId="6E44EB40">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p>
        </w:tc>
        <w:tc>
          <w:tcPr>
            <w:tcW w:w="1066" w:type="pct"/>
            <w:vAlign w:val="center"/>
          </w:tcPr>
          <w:p w14:paraId="026F7DE0">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B6, C6, A7, B7, C7</w:t>
            </w:r>
          </w:p>
        </w:tc>
        <w:tc>
          <w:tcPr>
            <w:tcW w:w="918" w:type="pct"/>
            <w:vAlign w:val="center"/>
          </w:tcPr>
          <w:p w14:paraId="3472999C">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Quan sát, phỏng vấn, trắc nghiệm</w:t>
            </w:r>
          </w:p>
        </w:tc>
      </w:tr>
      <w:tr w14:paraId="36A1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0D1D43B8">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11</w:t>
            </w:r>
          </w:p>
        </w:tc>
        <w:tc>
          <w:tcPr>
            <w:tcW w:w="511" w:type="pct"/>
            <w:vAlign w:val="center"/>
          </w:tcPr>
          <w:p w14:paraId="1D4056A8">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KT1, KN5, KN6, PC1, PC2</w:t>
            </w:r>
          </w:p>
        </w:tc>
        <w:tc>
          <w:tcPr>
            <w:tcW w:w="948" w:type="pct"/>
            <w:vAlign w:val="center"/>
          </w:tcPr>
          <w:p w14:paraId="4CD32834">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b/>
                <w:bCs/>
                <w:sz w:val="26"/>
                <w:szCs w:val="26"/>
                <w:lang w:val="en-US"/>
              </w:rPr>
              <w:t>Nội dung 5: Lượng giá sau can thiệp, trị liệu</w:t>
            </w:r>
          </w:p>
          <w:p w14:paraId="5C1256A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1ACCEA08">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p>
        </w:tc>
        <w:tc>
          <w:tcPr>
            <w:tcW w:w="1157" w:type="pct"/>
            <w:vAlign w:val="center"/>
          </w:tcPr>
          <w:p w14:paraId="0E5AEEE1">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Báo cáo ca trên lớp</w:t>
            </w:r>
          </w:p>
          <w:p w14:paraId="5813614D">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Thảo luận</w:t>
            </w:r>
          </w:p>
        </w:tc>
        <w:tc>
          <w:tcPr>
            <w:tcW w:w="1066" w:type="pct"/>
            <w:vAlign w:val="center"/>
          </w:tcPr>
          <w:p w14:paraId="4CD11DA3">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A7, B7, C7</w:t>
            </w:r>
          </w:p>
        </w:tc>
        <w:tc>
          <w:tcPr>
            <w:tcW w:w="918" w:type="pct"/>
            <w:vAlign w:val="center"/>
          </w:tcPr>
          <w:p w14:paraId="4F1716B1">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Báo cáo, thảo luận</w:t>
            </w:r>
          </w:p>
        </w:tc>
      </w:tr>
      <w:tr w14:paraId="3D8E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0C624E8B">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12</w:t>
            </w:r>
          </w:p>
        </w:tc>
        <w:tc>
          <w:tcPr>
            <w:tcW w:w="1235" w:type="dxa"/>
            <w:vAlign w:val="center"/>
          </w:tcPr>
          <w:p w14:paraId="782A00E2">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KT1, KN5, KN6, PC1, PC2</w:t>
            </w:r>
          </w:p>
        </w:tc>
        <w:tc>
          <w:tcPr>
            <w:tcW w:w="1688" w:type="dxa"/>
            <w:vAlign w:val="center"/>
          </w:tcPr>
          <w:p w14:paraId="217E954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b/>
                <w:bCs/>
                <w:sz w:val="26"/>
                <w:szCs w:val="26"/>
                <w:lang w:val="en-US"/>
              </w:rPr>
              <w:t>Nội dung 5: Lượng giá sau can thiệp, trị liệu</w:t>
            </w:r>
          </w:p>
          <w:p w14:paraId="5B8116E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3DCF214D">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p>
        </w:tc>
        <w:tc>
          <w:tcPr>
            <w:tcW w:w="1157" w:type="pct"/>
            <w:vAlign w:val="center"/>
          </w:tcPr>
          <w:p w14:paraId="57B7B50F">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ca trên lớp</w:t>
            </w:r>
          </w:p>
        </w:tc>
        <w:tc>
          <w:tcPr>
            <w:tcW w:w="1066" w:type="pct"/>
            <w:vAlign w:val="center"/>
          </w:tcPr>
          <w:p w14:paraId="5B9CF94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A7, B7, C7</w:t>
            </w:r>
          </w:p>
        </w:tc>
        <w:tc>
          <w:tcPr>
            <w:tcW w:w="918" w:type="pct"/>
            <w:vAlign w:val="center"/>
          </w:tcPr>
          <w:p w14:paraId="7A53F0C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thảo luận</w:t>
            </w:r>
          </w:p>
        </w:tc>
      </w:tr>
      <w:tr w14:paraId="2DE4A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453559DA">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13</w:t>
            </w:r>
          </w:p>
        </w:tc>
        <w:tc>
          <w:tcPr>
            <w:tcW w:w="1235" w:type="dxa"/>
            <w:shd w:val="clear" w:color="auto" w:fill="auto"/>
            <w:vAlign w:val="center"/>
          </w:tcPr>
          <w:p w14:paraId="3A36BC7B">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KT1, KN5, KN6, PC1, PC2</w:t>
            </w:r>
          </w:p>
        </w:tc>
        <w:tc>
          <w:tcPr>
            <w:tcW w:w="1688" w:type="dxa"/>
            <w:shd w:val="clear" w:color="auto" w:fill="auto"/>
            <w:vAlign w:val="center"/>
          </w:tcPr>
          <w:p w14:paraId="0DC2EC19">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b/>
                <w:bCs/>
                <w:sz w:val="26"/>
                <w:szCs w:val="26"/>
                <w:lang w:val="en-US"/>
              </w:rPr>
              <w:t>Nội dung 5: Lượng giá sau can thiệp, trị liệu</w:t>
            </w:r>
          </w:p>
          <w:p w14:paraId="6927162D">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0BE783E7">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p>
        </w:tc>
        <w:tc>
          <w:tcPr>
            <w:tcW w:w="1157" w:type="pct"/>
            <w:vAlign w:val="center"/>
          </w:tcPr>
          <w:p w14:paraId="56022F02">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ca trên lớp</w:t>
            </w:r>
          </w:p>
        </w:tc>
        <w:tc>
          <w:tcPr>
            <w:tcW w:w="1066" w:type="pct"/>
            <w:vAlign w:val="center"/>
          </w:tcPr>
          <w:p w14:paraId="063F3BE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A7, B7, C7</w:t>
            </w:r>
          </w:p>
        </w:tc>
        <w:tc>
          <w:tcPr>
            <w:tcW w:w="918" w:type="pct"/>
            <w:vAlign w:val="center"/>
          </w:tcPr>
          <w:p w14:paraId="23A1FEFA">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thảo luận</w:t>
            </w:r>
          </w:p>
        </w:tc>
      </w:tr>
      <w:tr w14:paraId="72B6D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28F24853">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14</w:t>
            </w:r>
          </w:p>
        </w:tc>
        <w:tc>
          <w:tcPr>
            <w:tcW w:w="1235" w:type="dxa"/>
            <w:shd w:val="clear" w:color="auto" w:fill="auto"/>
            <w:vAlign w:val="center"/>
          </w:tcPr>
          <w:p w14:paraId="2B07110B">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KT1, KN5, KN6, PC1, PC2</w:t>
            </w:r>
          </w:p>
        </w:tc>
        <w:tc>
          <w:tcPr>
            <w:tcW w:w="1688" w:type="dxa"/>
            <w:shd w:val="clear" w:color="auto" w:fill="auto"/>
            <w:vAlign w:val="center"/>
          </w:tcPr>
          <w:p w14:paraId="5A1E2882">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b/>
                <w:bCs/>
                <w:sz w:val="26"/>
                <w:szCs w:val="26"/>
                <w:lang w:val="en-US"/>
              </w:rPr>
              <w:t>Nội dung 5: Lượng giá sau can thiệp, trị liệu</w:t>
            </w:r>
          </w:p>
          <w:p w14:paraId="1D4E011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5C7E233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p>
        </w:tc>
        <w:tc>
          <w:tcPr>
            <w:tcW w:w="1157" w:type="pct"/>
            <w:vAlign w:val="center"/>
          </w:tcPr>
          <w:p w14:paraId="63691DE5">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Thảo luận</w:t>
            </w:r>
          </w:p>
        </w:tc>
        <w:tc>
          <w:tcPr>
            <w:tcW w:w="1066" w:type="pct"/>
            <w:vAlign w:val="center"/>
          </w:tcPr>
          <w:p w14:paraId="2CF693DB">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A7, B7, C7</w:t>
            </w:r>
          </w:p>
        </w:tc>
        <w:tc>
          <w:tcPr>
            <w:tcW w:w="918" w:type="pct"/>
            <w:vAlign w:val="center"/>
          </w:tcPr>
          <w:p w14:paraId="62A572E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thảo luận</w:t>
            </w:r>
          </w:p>
        </w:tc>
      </w:tr>
      <w:tr w14:paraId="4BA7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vAlign w:val="center"/>
          </w:tcPr>
          <w:p w14:paraId="32F34C15">
            <w:pPr>
              <w:pageBreakBefore w:val="0"/>
              <w:kinsoku/>
              <w:overflowPunct/>
              <w:topLinePunct w:val="0"/>
              <w:autoSpaceDE/>
              <w:autoSpaceDN/>
              <w:bidi w:val="0"/>
              <w:adjustRightInd/>
              <w:snapToGrid/>
              <w:spacing w:after="0" w:line="312" w:lineRule="auto"/>
              <w:jc w:val="center"/>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sz w:val="26"/>
                <w:szCs w:val="26"/>
                <w:lang w:val="en-US"/>
              </w:rPr>
              <w:t>Buổi 15</w:t>
            </w:r>
          </w:p>
        </w:tc>
        <w:tc>
          <w:tcPr>
            <w:tcW w:w="1235" w:type="dxa"/>
            <w:shd w:val="clear" w:color="auto" w:fill="auto"/>
            <w:vAlign w:val="center"/>
          </w:tcPr>
          <w:p w14:paraId="4FC0D31E">
            <w:pPr>
              <w:pageBreakBefore w:val="0"/>
              <w:kinsoku/>
              <w:overflowPunct/>
              <w:topLinePunct w:val="0"/>
              <w:autoSpaceDE/>
              <w:autoSpaceDN/>
              <w:bidi w:val="0"/>
              <w:adjustRightInd/>
              <w:snapToGrid/>
              <w:spacing w:after="0" w:line="312" w:lineRule="auto"/>
              <w:textAlignment w:val="auto"/>
              <w:rPr>
                <w:rStyle w:val="9"/>
                <w:rFonts w:hint="default" w:ascii="Times New Roman" w:hAnsi="Times New Roman" w:cs="Times New Roman"/>
                <w:sz w:val="26"/>
                <w:szCs w:val="26"/>
                <w:lang w:val="en-US"/>
              </w:rPr>
            </w:pPr>
            <w:r>
              <w:rPr>
                <w:rStyle w:val="9"/>
                <w:rFonts w:hint="default" w:ascii="Times New Roman" w:hAnsi="Times New Roman" w:cs="Times New Roman"/>
                <w:b w:val="0"/>
                <w:bCs w:val="0"/>
                <w:sz w:val="26"/>
                <w:szCs w:val="26"/>
                <w:lang w:val="en-US"/>
              </w:rPr>
              <w:t>KT1, KN5, KN6, PC1, PC2</w:t>
            </w:r>
          </w:p>
        </w:tc>
        <w:tc>
          <w:tcPr>
            <w:tcW w:w="1688" w:type="dxa"/>
            <w:shd w:val="clear" w:color="auto" w:fill="auto"/>
            <w:vAlign w:val="center"/>
          </w:tcPr>
          <w:p w14:paraId="5CF2A5B5">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cs="Times New Roman"/>
                <w:sz w:val="26"/>
                <w:szCs w:val="26"/>
                <w:lang w:val="en-US"/>
              </w:rPr>
              <w:t xml:space="preserve">- </w:t>
            </w:r>
            <w:r>
              <w:rPr>
                <w:rFonts w:hint="default" w:ascii="Times New Roman" w:hAnsi="Times New Roman" w:eastAsia="Times New Roman" w:cs="Times New Roman"/>
                <w:b/>
                <w:bCs/>
                <w:sz w:val="26"/>
                <w:szCs w:val="26"/>
                <w:lang w:val="en-US"/>
              </w:rPr>
              <w:t>Nội dung 5: Lượng giá sau can thiệp, trị liệu</w:t>
            </w:r>
          </w:p>
          <w:p w14:paraId="3DADDB86">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eastAsia="Times New Roman" w:cs="Times New Roman"/>
                <w:b/>
                <w:bCs/>
                <w:sz w:val="26"/>
                <w:szCs w:val="26"/>
                <w:lang w:val="en-US"/>
              </w:rPr>
            </w:pPr>
            <w:r>
              <w:rPr>
                <w:rFonts w:hint="default" w:ascii="Times New Roman" w:hAnsi="Times New Roman" w:eastAsia="Times New Roman" w:cs="Times New Roman"/>
                <w:b/>
                <w:bCs/>
                <w:sz w:val="26"/>
                <w:szCs w:val="26"/>
                <w:lang w:val="en-US"/>
              </w:rPr>
              <w:t>- Nội dung 6: Quản lý trường hợp</w:t>
            </w:r>
          </w:p>
          <w:p w14:paraId="7E8314F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eastAsiaTheme="minorHAnsi"/>
                <w:sz w:val="26"/>
                <w:szCs w:val="26"/>
                <w:lang w:val="en-US" w:eastAsia="en-US" w:bidi="ar-SA"/>
              </w:rPr>
            </w:pPr>
          </w:p>
        </w:tc>
        <w:tc>
          <w:tcPr>
            <w:tcW w:w="1157" w:type="pct"/>
            <w:vAlign w:val="center"/>
          </w:tcPr>
          <w:p w14:paraId="324AA2E1">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Thảo luận</w:t>
            </w:r>
          </w:p>
          <w:p w14:paraId="3D79AC9E">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Tổng kết</w:t>
            </w:r>
          </w:p>
        </w:tc>
        <w:tc>
          <w:tcPr>
            <w:tcW w:w="1066" w:type="pct"/>
            <w:vAlign w:val="center"/>
          </w:tcPr>
          <w:p w14:paraId="7AA11025">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A7, B7, C7</w:t>
            </w:r>
          </w:p>
        </w:tc>
        <w:tc>
          <w:tcPr>
            <w:tcW w:w="918" w:type="pct"/>
            <w:vAlign w:val="center"/>
          </w:tcPr>
          <w:p w14:paraId="6E372D94">
            <w:pPr>
              <w:pageBreakBefore w:val="0"/>
              <w:kinsoku/>
              <w:overflowPunct/>
              <w:topLinePunct w:val="0"/>
              <w:autoSpaceDE/>
              <w:autoSpaceDN/>
              <w:bidi w:val="0"/>
              <w:adjustRightInd/>
              <w:snapToGrid/>
              <w:spacing w:after="0"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lang w:val="en-US"/>
              </w:rPr>
              <w:t>Báo cáo, thảo luận</w:t>
            </w:r>
          </w:p>
        </w:tc>
      </w:tr>
    </w:tbl>
    <w:p w14:paraId="220DB98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p>
    <w:p w14:paraId="08017C34">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rPr>
      </w:pPr>
      <w:r>
        <w:rPr>
          <w:rFonts w:hint="default" w:ascii="Times New Roman" w:hAnsi="Times New Roman" w:cs="Times New Roman"/>
          <w:b/>
          <w:sz w:val="26"/>
          <w:szCs w:val="26"/>
        </w:rPr>
        <w:t>7. CHÍNH SÁCH ĐỐI VỚI HỌC PHẦN</w:t>
      </w:r>
    </w:p>
    <w:p w14:paraId="775B6368">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p>
    <w:p w14:paraId="1CD9C9A9">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Sinh viên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2A84F1A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rPr>
      </w:pPr>
    </w:p>
    <w:p w14:paraId="601AD1A8">
      <w:pPr>
        <w:pageBreakBefore w:val="0"/>
        <w:numPr>
          <w:ilvl w:val="0"/>
          <w:numId w:val="2"/>
        </w:numPr>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lang w:val="vi-VN"/>
        </w:rPr>
      </w:pPr>
      <w:r>
        <w:rPr>
          <w:rFonts w:hint="default" w:ascii="Times New Roman" w:hAnsi="Times New Roman" w:cs="Times New Roman"/>
          <w:b/>
          <w:sz w:val="26"/>
          <w:szCs w:val="26"/>
          <w:lang w:val="vi-VN"/>
        </w:rPr>
        <w:t>PHƯƠNG PHÁP, HÌNH THỨC KIỂM TRA – ĐÁNH GIÁ KẾT QUẢ HỌC TẬP HỌC PHẦN</w:t>
      </w:r>
    </w:p>
    <w:p w14:paraId="50ABD0E8">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xml:space="preserve">Đánh giá kết quả thực </w:t>
      </w:r>
      <w:r>
        <w:rPr>
          <w:rFonts w:hint="default" w:ascii="Times New Roman" w:hAnsi="Times New Roman" w:cs="Times New Roman"/>
          <w:color w:val="000000"/>
          <w:sz w:val="26"/>
          <w:szCs w:val="26"/>
          <w:lang w:val="en-US"/>
        </w:rPr>
        <w:t>hành</w:t>
      </w:r>
      <w:r>
        <w:rPr>
          <w:rFonts w:hint="default" w:ascii="Times New Roman" w:hAnsi="Times New Roman" w:cs="Times New Roman"/>
          <w:color w:val="000000"/>
          <w:sz w:val="26"/>
          <w:szCs w:val="26"/>
        </w:rPr>
        <w:t xml:space="preserve"> của sinh viên </w:t>
      </w:r>
      <w:r>
        <w:rPr>
          <w:rFonts w:hint="default" w:ascii="Times New Roman" w:hAnsi="Times New Roman" w:cs="Times New Roman"/>
          <w:color w:val="000000"/>
          <w:sz w:val="26"/>
          <w:szCs w:val="26"/>
          <w:lang w:val="en-US"/>
        </w:rPr>
        <w:t>bằng điểm, với các nội dung</w:t>
      </w:r>
      <w:r>
        <w:rPr>
          <w:rFonts w:hint="default" w:ascii="Times New Roman" w:hAnsi="Times New Roman" w:cs="Times New Roman"/>
          <w:color w:val="000000"/>
          <w:sz w:val="26"/>
          <w:szCs w:val="26"/>
        </w:rPr>
        <w:t xml:space="preserve">: </w:t>
      </w:r>
    </w:p>
    <w:p w14:paraId="074966B6">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i/>
          <w:color w:val="000000"/>
          <w:sz w:val="26"/>
          <w:szCs w:val="26"/>
          <w:lang w:val="en-US"/>
        </w:rPr>
      </w:pPr>
      <w:r>
        <w:rPr>
          <w:rFonts w:hint="default" w:ascii="Times New Roman" w:hAnsi="Times New Roman" w:cs="Times New Roman"/>
          <w:b/>
          <w:i/>
          <w:color w:val="000000"/>
          <w:sz w:val="26"/>
          <w:szCs w:val="26"/>
          <w:lang w:val="en-US"/>
        </w:rPr>
        <w:t xml:space="preserve">- Điểm đánh giá kết quả thực hành của cán bộ tại cơ sở (Theo những nội dung công việc thể hiện trong mục 4) </w:t>
      </w:r>
    </w:p>
    <w:p w14:paraId="47F0C40B">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i/>
          <w:color w:val="000000"/>
          <w:sz w:val="26"/>
          <w:szCs w:val="26"/>
          <w:lang w:val="en-US"/>
        </w:rPr>
      </w:pPr>
      <w:r>
        <w:rPr>
          <w:rFonts w:hint="default" w:ascii="Times New Roman" w:hAnsi="Times New Roman" w:cs="Times New Roman"/>
          <w:b/>
          <w:i/>
          <w:color w:val="000000"/>
          <w:sz w:val="26"/>
          <w:szCs w:val="26"/>
          <w:lang w:val="en-US"/>
        </w:rPr>
        <w:t>- Điểm đánh giá kết quả thực hành (hồ sơ lâm sàng và báo cáo ca tại Học viện) của giảng viên của Khoa.</w:t>
      </w:r>
    </w:p>
    <w:p w14:paraId="5A76D13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lang w:val="en-US"/>
        </w:rPr>
      </w:pPr>
      <w:r>
        <w:rPr>
          <w:rFonts w:hint="default" w:ascii="Times New Roman" w:hAnsi="Times New Roman" w:cs="Times New Roman"/>
          <w:b/>
          <w:color w:val="000000"/>
          <w:sz w:val="26"/>
          <w:szCs w:val="26"/>
          <w:lang w:val="en-US"/>
        </w:rPr>
        <w:t>Hồ sơ lâm sàng bao gồm:</w:t>
      </w:r>
      <w:r>
        <w:rPr>
          <w:rFonts w:hint="default" w:ascii="Times New Roman" w:hAnsi="Times New Roman" w:cs="Times New Roman"/>
          <w:b w:val="0"/>
          <w:bCs/>
          <w:color w:val="000000"/>
          <w:sz w:val="26"/>
          <w:szCs w:val="26"/>
          <w:lang w:val="en-US"/>
        </w:rPr>
        <w:t xml:space="preserve"> Báo cáo đánh giá trường hợp, chẩn đoán, định hình trường hợp, kế hoạch trị liệu, nhật kí trị liệu và các sản phẩm minh chứng kèm theo (nếu có) (phụ lục).</w:t>
      </w:r>
    </w:p>
    <w:p w14:paraId="078B7033">
      <w:pPr>
        <w:pageBreakBefore w:val="0"/>
        <w:numPr>
          <w:ilvl w:val="1"/>
          <w:numId w:val="2"/>
        </w:numPr>
        <w:kinsoku/>
        <w:overflowPunct/>
        <w:topLinePunct w:val="0"/>
        <w:autoSpaceDE/>
        <w:autoSpaceDN/>
        <w:bidi w:val="0"/>
        <w:adjustRightInd/>
        <w:snapToGrid/>
        <w:spacing w:after="0" w:line="312" w:lineRule="auto"/>
        <w:jc w:val="both"/>
        <w:textAlignment w:val="auto"/>
        <w:rPr>
          <w:rFonts w:hint="default" w:ascii="Times New Roman" w:hAnsi="Times New Roman" w:cs="Times New Roman"/>
          <w:b/>
          <w:bCs/>
          <w:i/>
          <w:iCs/>
          <w:sz w:val="26"/>
          <w:szCs w:val="26"/>
          <w:lang w:val="fr-FR"/>
        </w:rPr>
      </w:pPr>
      <w:r>
        <w:rPr>
          <w:rFonts w:hint="default" w:ascii="Times New Roman" w:hAnsi="Times New Roman" w:cs="Times New Roman"/>
          <w:b/>
          <w:bCs/>
          <w:i/>
          <w:iCs/>
          <w:sz w:val="26"/>
          <w:szCs w:val="26"/>
          <w:lang w:val="fr-FR"/>
        </w:rPr>
        <w:t>Bảng tổng hợp phương pháp kiểm tra</w:t>
      </w:r>
      <w:r>
        <w:rPr>
          <w:rFonts w:hint="default" w:ascii="Times New Roman" w:hAnsi="Times New Roman" w:cs="Times New Roman"/>
          <w:b/>
          <w:bCs/>
          <w:i/>
          <w:iCs/>
          <w:sz w:val="26"/>
          <w:szCs w:val="26"/>
          <w:lang w:val="vi-VN"/>
        </w:rPr>
        <w:t>/</w:t>
      </w:r>
      <w:r>
        <w:rPr>
          <w:rFonts w:hint="default" w:ascii="Times New Roman" w:hAnsi="Times New Roman" w:cs="Times New Roman"/>
          <w:b/>
          <w:bCs/>
          <w:i/>
          <w:iCs/>
          <w:sz w:val="26"/>
          <w:szCs w:val="26"/>
          <w:lang w:val="fr-FR"/>
        </w:rPr>
        <w:t>đánh giá học phần</w:t>
      </w:r>
    </w:p>
    <w:tbl>
      <w:tblPr>
        <w:tblStyle w:val="4"/>
        <w:tblW w:w="96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061"/>
        <w:gridCol w:w="1337"/>
        <w:gridCol w:w="3771"/>
        <w:gridCol w:w="1752"/>
      </w:tblGrid>
      <w:tr w14:paraId="50C4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9" w:type="dxa"/>
            <w:shd w:val="clear" w:color="auto" w:fill="auto"/>
            <w:noWrap w:val="0"/>
            <w:vAlign w:val="center"/>
          </w:tcPr>
          <w:p w14:paraId="2E3F4891">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STT</w:t>
            </w:r>
          </w:p>
        </w:tc>
        <w:tc>
          <w:tcPr>
            <w:tcW w:w="2061" w:type="dxa"/>
            <w:shd w:val="clear" w:color="auto" w:fill="auto"/>
            <w:noWrap w:val="0"/>
            <w:vAlign w:val="center"/>
          </w:tcPr>
          <w:p w14:paraId="5CF14CB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Hình thức đánh giá</w:t>
            </w:r>
          </w:p>
        </w:tc>
        <w:tc>
          <w:tcPr>
            <w:tcW w:w="1337" w:type="dxa"/>
            <w:shd w:val="clear" w:color="auto" w:fill="auto"/>
            <w:noWrap w:val="0"/>
            <w:vAlign w:val="center"/>
          </w:tcPr>
          <w:p w14:paraId="564FF50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Trọng số</w:t>
            </w:r>
          </w:p>
        </w:tc>
        <w:tc>
          <w:tcPr>
            <w:tcW w:w="3771" w:type="dxa"/>
            <w:shd w:val="clear" w:color="auto" w:fill="auto"/>
            <w:noWrap w:val="0"/>
            <w:vAlign w:val="center"/>
          </w:tcPr>
          <w:p w14:paraId="20B46D9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Các nội dung </w:t>
            </w:r>
          </w:p>
          <w:p w14:paraId="7F914D4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p>
        </w:tc>
        <w:tc>
          <w:tcPr>
            <w:tcW w:w="1752" w:type="dxa"/>
            <w:shd w:val="clear" w:color="auto" w:fill="FFFFFF"/>
            <w:noWrap w:val="0"/>
            <w:vAlign w:val="center"/>
          </w:tcPr>
          <w:p w14:paraId="661979E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CĐR học phần</w:t>
            </w:r>
          </w:p>
        </w:tc>
      </w:tr>
      <w:tr w14:paraId="204F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4C46EF8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w:t>
            </w:r>
          </w:p>
        </w:tc>
        <w:tc>
          <w:tcPr>
            <w:tcW w:w="2061" w:type="dxa"/>
            <w:shd w:val="clear" w:color="auto" w:fill="auto"/>
            <w:noWrap w:val="0"/>
            <w:vAlign w:val="top"/>
          </w:tcPr>
          <w:p w14:paraId="222CE96F">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Nhận xét của CSTT</w:t>
            </w:r>
            <w:r>
              <w:rPr>
                <w:rFonts w:hint="default" w:ascii="Times New Roman" w:hAnsi="Times New Roman" w:cs="Times New Roman"/>
                <w:sz w:val="24"/>
                <w:szCs w:val="24"/>
                <w:lang w:val="en-US"/>
              </w:rPr>
              <w:t xml:space="preserve"> (nhóm)</w:t>
            </w:r>
          </w:p>
        </w:tc>
        <w:tc>
          <w:tcPr>
            <w:tcW w:w="1337" w:type="dxa"/>
            <w:shd w:val="clear" w:color="auto" w:fill="auto"/>
            <w:noWrap w:val="0"/>
            <w:vAlign w:val="top"/>
          </w:tcPr>
          <w:p w14:paraId="5C1D6C4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30</w:t>
            </w:r>
            <w:r>
              <w:rPr>
                <w:rFonts w:hint="default" w:ascii="Times New Roman" w:hAnsi="Times New Roman" w:cs="Times New Roman"/>
                <w:sz w:val="24"/>
                <w:szCs w:val="24"/>
              </w:rPr>
              <w:t>%</w:t>
            </w:r>
          </w:p>
        </w:tc>
        <w:tc>
          <w:tcPr>
            <w:tcW w:w="3771" w:type="dxa"/>
            <w:shd w:val="clear" w:color="auto" w:fill="auto"/>
            <w:noWrap w:val="0"/>
            <w:vAlign w:val="top"/>
          </w:tcPr>
          <w:p w14:paraId="60800350">
            <w:pPr>
              <w:pStyle w:val="11"/>
              <w:pageBreakBefore w:val="0"/>
              <w:numPr>
                <w:ilvl w:val="0"/>
                <w:numId w:val="0"/>
              </w:numPr>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Nhận xét chung về nhóm sinh viên theo các nội dung: </w:t>
            </w:r>
            <w:r>
              <w:rPr>
                <w:rFonts w:hint="default" w:ascii="Times New Roman" w:hAnsi="Times New Roman" w:cs="Times New Roman"/>
                <w:b w:val="0"/>
                <w:bCs/>
                <w:color w:val="000000"/>
                <w:sz w:val="24"/>
                <w:szCs w:val="24"/>
                <w:lang w:val="en-US"/>
              </w:rPr>
              <w:t xml:space="preserve"> Tiếp cận, phát hiện biểu hiện khó khăn tâm lý ở thân chủ; Đánh giá rối loạn tâm lý ở thân chủ; Chẩn đoán; Định hình trường hợp; Kế hoạch trị liệu; Tiến trình trị liệu; Quản lý trường hợp.</w:t>
            </w:r>
          </w:p>
        </w:tc>
        <w:tc>
          <w:tcPr>
            <w:tcW w:w="1752" w:type="dxa"/>
            <w:shd w:val="clear" w:color="auto" w:fill="FFFFFF"/>
            <w:noWrap w:val="0"/>
            <w:vAlign w:val="top"/>
          </w:tcPr>
          <w:p w14:paraId="600E9FE0">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KT1, KT2, KN1, KN2, KN3, KN4, KN5, KN6, PC1, PC2</w:t>
            </w:r>
          </w:p>
        </w:tc>
      </w:tr>
      <w:tr w14:paraId="28E2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47E9CA5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2061" w:type="dxa"/>
            <w:shd w:val="clear" w:color="auto" w:fill="auto"/>
            <w:noWrap w:val="0"/>
            <w:vAlign w:val="top"/>
          </w:tcPr>
          <w:p w14:paraId="66E1729C">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Hồ sơ lâm sàng (nhóm)</w:t>
            </w:r>
          </w:p>
        </w:tc>
        <w:tc>
          <w:tcPr>
            <w:tcW w:w="1337" w:type="dxa"/>
            <w:shd w:val="clear" w:color="auto" w:fill="auto"/>
            <w:noWrap w:val="0"/>
            <w:vAlign w:val="top"/>
          </w:tcPr>
          <w:p w14:paraId="38DE588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0%</w:t>
            </w:r>
          </w:p>
        </w:tc>
        <w:tc>
          <w:tcPr>
            <w:tcW w:w="3771" w:type="dxa"/>
            <w:shd w:val="clear" w:color="auto" w:fill="auto"/>
            <w:noWrap w:val="0"/>
            <w:vAlign w:val="top"/>
          </w:tcPr>
          <w:p w14:paraId="3B9BF0A2">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Báo cáo đánh giá đầu vào, chẩn đoán, định hình trường hợp, kế hoạch trị liệu, nhật kí trị liệu, phụ lục (minh chứng, công cụ hỗ trợ trị liệu), báo cáo đánh giá đầu ra.</w:t>
            </w:r>
          </w:p>
        </w:tc>
        <w:tc>
          <w:tcPr>
            <w:tcW w:w="1752" w:type="dxa"/>
            <w:shd w:val="clear" w:color="auto" w:fill="FFFFFF"/>
            <w:noWrap w:val="0"/>
            <w:vAlign w:val="top"/>
          </w:tcPr>
          <w:p w14:paraId="4B2D2EAF">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color w:val="000000"/>
                <w:sz w:val="24"/>
                <w:szCs w:val="24"/>
              </w:rPr>
            </w:pPr>
            <w:r>
              <w:rPr>
                <w:rFonts w:hint="default" w:ascii="Times New Roman" w:hAnsi="Times New Roman" w:cs="Times New Roman"/>
                <w:sz w:val="24"/>
                <w:szCs w:val="24"/>
                <w:lang w:val="en-US"/>
              </w:rPr>
              <w:t>KT1, KT2, KN1, KN2, KN3, KN4, KN5, KN6, PC1, PC2</w:t>
            </w:r>
          </w:p>
        </w:tc>
      </w:tr>
      <w:tr w14:paraId="5E73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shd w:val="clear" w:color="auto" w:fill="auto"/>
            <w:noWrap w:val="0"/>
            <w:vAlign w:val="top"/>
          </w:tcPr>
          <w:p w14:paraId="309AEE7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2061" w:type="dxa"/>
            <w:shd w:val="clear" w:color="auto" w:fill="auto"/>
            <w:noWrap w:val="0"/>
            <w:vAlign w:val="top"/>
          </w:tcPr>
          <w:p w14:paraId="4DA1AC8C">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Báo cáo</w:t>
            </w:r>
            <w:r>
              <w:rPr>
                <w:rFonts w:hint="default" w:ascii="Times New Roman" w:hAnsi="Times New Roman" w:cs="Times New Roman"/>
                <w:sz w:val="24"/>
                <w:szCs w:val="24"/>
                <w:lang w:val="en-US"/>
              </w:rPr>
              <w:t xml:space="preserve"> giờ trị liệu (cá nhân)</w:t>
            </w:r>
          </w:p>
        </w:tc>
        <w:tc>
          <w:tcPr>
            <w:tcW w:w="1337" w:type="dxa"/>
            <w:shd w:val="clear" w:color="auto" w:fill="auto"/>
            <w:noWrap w:val="0"/>
            <w:vAlign w:val="top"/>
          </w:tcPr>
          <w:p w14:paraId="773BDAD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rPr>
              <w:t>3</w:t>
            </w:r>
            <w:r>
              <w:rPr>
                <w:rFonts w:hint="default" w:ascii="Times New Roman" w:hAnsi="Times New Roman" w:cs="Times New Roman"/>
                <w:sz w:val="24"/>
                <w:szCs w:val="24"/>
              </w:rPr>
              <w:t>0%</w:t>
            </w:r>
          </w:p>
        </w:tc>
        <w:tc>
          <w:tcPr>
            <w:tcW w:w="3771" w:type="dxa"/>
            <w:shd w:val="clear" w:color="auto" w:fill="auto"/>
            <w:noWrap w:val="0"/>
            <w:vAlign w:val="top"/>
          </w:tcPr>
          <w:p w14:paraId="47A3AAA7">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lang w:val="en-US"/>
              </w:rPr>
              <w:t>Báo cáo khái quát trường hợp, mục tiêu giờ trị liệu, những kỹ thuật đã thực hiện trong giờ trị liệu, thân chủ đáp ứng như thế nào với kỹ thuật trị liệu, nêu kinh nghiệm bản thân.</w:t>
            </w:r>
          </w:p>
        </w:tc>
        <w:tc>
          <w:tcPr>
            <w:tcW w:w="1752" w:type="dxa"/>
            <w:shd w:val="clear" w:color="auto" w:fill="FFFFFF"/>
            <w:noWrap w:val="0"/>
            <w:vAlign w:val="top"/>
          </w:tcPr>
          <w:p w14:paraId="263D9C20">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color w:val="000000"/>
                <w:sz w:val="24"/>
                <w:szCs w:val="24"/>
              </w:rPr>
            </w:pPr>
            <w:r>
              <w:rPr>
                <w:rFonts w:hint="default" w:ascii="Times New Roman" w:hAnsi="Times New Roman" w:cs="Times New Roman"/>
                <w:sz w:val="24"/>
                <w:szCs w:val="24"/>
                <w:lang w:val="en-US"/>
              </w:rPr>
              <w:t>KT1, KT2, KN1, KN2, KN3, KN4, KN5, KN6, PC1, PC2</w:t>
            </w:r>
          </w:p>
        </w:tc>
      </w:tr>
    </w:tbl>
    <w:p w14:paraId="2999B295">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6"/>
          <w:szCs w:val="26"/>
          <w:lang w:val="en-US"/>
        </w:rPr>
      </w:pPr>
    </w:p>
    <w:p w14:paraId="0BBEA4E2">
      <w:pPr>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br w:type="page"/>
      </w:r>
    </w:p>
    <w:p w14:paraId="367C738A">
      <w:pPr>
        <w:pageBreakBefore w:val="0"/>
        <w:tabs>
          <w:tab w:val="left" w:pos="420"/>
        </w:tabs>
        <w:kinsoku/>
        <w:overflowPunct/>
        <w:topLinePunct w:val="0"/>
        <w:autoSpaceDE/>
        <w:autoSpaceDN/>
        <w:bidi w:val="0"/>
        <w:adjustRightInd/>
        <w:snapToGrid/>
        <w:spacing w:line="312" w:lineRule="auto"/>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8.2</w:t>
      </w:r>
      <w:r>
        <w:rPr>
          <w:rFonts w:hint="default" w:ascii="Times New Roman" w:hAnsi="Times New Roman" w:cs="Times New Roman"/>
          <w:b/>
          <w:i/>
          <w:iCs/>
          <w:sz w:val="26"/>
          <w:szCs w:val="26"/>
        </w:rPr>
        <w:t xml:space="preserve">. </w:t>
      </w:r>
      <w:r>
        <w:rPr>
          <w:rFonts w:hint="default" w:ascii="Times New Roman" w:hAnsi="Times New Roman" w:cs="Times New Roman"/>
          <w:b/>
          <w:i/>
          <w:iCs/>
          <w:sz w:val="26"/>
          <w:szCs w:val="26"/>
          <w:lang w:val="vi-VN"/>
        </w:rPr>
        <w:t>Rubric đánh giá</w:t>
      </w:r>
      <w:r>
        <w:rPr>
          <w:rFonts w:hint="default" w:ascii="Times New Roman" w:hAnsi="Times New Roman" w:cs="Times New Roman"/>
          <w:b/>
          <w:i/>
          <w:iCs/>
          <w:sz w:val="26"/>
          <w:szCs w:val="26"/>
          <w:lang w:val="en-US"/>
        </w:rPr>
        <w:t xml:space="preserve"> học phần</w:t>
      </w:r>
    </w:p>
    <w:p w14:paraId="3ACA08A5">
      <w:pPr>
        <w:pageBreakBefore w:val="0"/>
        <w:tabs>
          <w:tab w:val="left" w:pos="420"/>
        </w:tabs>
        <w:kinsoku/>
        <w:overflowPunct/>
        <w:topLinePunct w:val="0"/>
        <w:autoSpaceDE/>
        <w:autoSpaceDN/>
        <w:bidi w:val="0"/>
        <w:adjustRightInd/>
        <w:snapToGrid/>
        <w:spacing w:line="312" w:lineRule="auto"/>
        <w:textAlignment w:val="auto"/>
        <w:rPr>
          <w:rFonts w:hint="default"/>
          <w:b/>
          <w:i/>
          <w:iCs/>
          <w:sz w:val="26"/>
          <w:szCs w:val="26"/>
          <w:lang w:val="en-US"/>
        </w:rPr>
      </w:pPr>
      <w:r>
        <w:rPr>
          <w:rFonts w:hint="default" w:ascii="Times New Roman" w:hAnsi="Times New Roman" w:cs="Times New Roman"/>
          <w:b/>
          <w:i/>
          <w:iCs/>
          <w:sz w:val="26"/>
          <w:szCs w:val="26"/>
          <w:lang w:val="en-US"/>
        </w:rPr>
        <w:t>8.2.1. Rubric nhận xét của cán bộ hướng dẫn tại cơ sở thực hành</w:t>
      </w:r>
    </w:p>
    <w:tbl>
      <w:tblPr>
        <w:tblStyle w:val="4"/>
        <w:tblW w:w="92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708"/>
        <w:gridCol w:w="1106"/>
        <w:gridCol w:w="1023"/>
        <w:gridCol w:w="1040"/>
        <w:gridCol w:w="1008"/>
        <w:gridCol w:w="1080"/>
        <w:gridCol w:w="1254"/>
        <w:gridCol w:w="831"/>
      </w:tblGrid>
      <w:tr w14:paraId="3ED33F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restart"/>
            <w:tcBorders>
              <w:top w:val="single" w:color="auto" w:sz="4" w:space="0"/>
              <w:left w:val="single" w:color="auto" w:sz="4" w:space="0"/>
              <w:right w:val="single" w:color="auto" w:sz="4" w:space="0"/>
            </w:tcBorders>
            <w:noWrap w:val="0"/>
            <w:vAlign w:val="center"/>
          </w:tcPr>
          <w:p w14:paraId="620AF71D">
            <w:pPr>
              <w:pageBreakBefore w:val="0"/>
              <w:kinsoku/>
              <w:overflowPunct/>
              <w:topLinePunct w:val="0"/>
              <w:autoSpaceDE/>
              <w:autoSpaceDN/>
              <w:bidi w:val="0"/>
              <w:adjustRightInd/>
              <w:snapToGrid/>
              <w:spacing w:line="312" w:lineRule="auto"/>
              <w:jc w:val="center"/>
              <w:textAlignment w:val="auto"/>
              <w:rPr>
                <w:bCs/>
                <w:color w:val="000000"/>
                <w:sz w:val="24"/>
                <w:szCs w:val="24"/>
              </w:rPr>
            </w:pPr>
            <w:r>
              <w:rPr>
                <w:rStyle w:val="12"/>
                <w:bCs w:val="0"/>
              </w:rPr>
              <w:t>Tiêu chí</w:t>
            </w:r>
            <w:r>
              <w:rPr>
                <w:bCs/>
                <w:color w:val="000000"/>
                <w:sz w:val="24"/>
                <w:szCs w:val="24"/>
              </w:rPr>
              <w:br w:type="textWrapping"/>
            </w:r>
            <w:r>
              <w:rPr>
                <w:rStyle w:val="12"/>
                <w:bCs w:val="0"/>
              </w:rPr>
              <w:t>đánh giá</w:t>
            </w:r>
          </w:p>
        </w:tc>
        <w:tc>
          <w:tcPr>
            <w:tcW w:w="708" w:type="dxa"/>
            <w:vMerge w:val="restart"/>
            <w:tcBorders>
              <w:top w:val="single" w:color="auto" w:sz="4" w:space="0"/>
              <w:left w:val="single" w:color="auto" w:sz="4" w:space="0"/>
              <w:right w:val="single" w:color="auto" w:sz="4" w:space="0"/>
            </w:tcBorders>
            <w:noWrap w:val="0"/>
            <w:vAlign w:val="center"/>
          </w:tcPr>
          <w:p w14:paraId="1B05089D">
            <w:pPr>
              <w:pageBreakBefore w:val="0"/>
              <w:kinsoku/>
              <w:overflowPunct/>
              <w:topLinePunct w:val="0"/>
              <w:autoSpaceDE/>
              <w:autoSpaceDN/>
              <w:bidi w:val="0"/>
              <w:adjustRightInd/>
              <w:snapToGrid/>
              <w:spacing w:line="312" w:lineRule="auto"/>
              <w:jc w:val="center"/>
              <w:textAlignment w:val="auto"/>
              <w:rPr>
                <w:rStyle w:val="12"/>
                <w:bCs w:val="0"/>
              </w:rPr>
            </w:pPr>
            <w:r>
              <w:rPr>
                <w:rStyle w:val="12"/>
                <w:bCs w:val="0"/>
              </w:rPr>
              <w:t>Tỷ lệ %</w:t>
            </w:r>
          </w:p>
        </w:tc>
        <w:tc>
          <w:tcPr>
            <w:tcW w:w="6511" w:type="dxa"/>
            <w:gridSpan w:val="6"/>
            <w:tcBorders>
              <w:top w:val="single" w:color="auto" w:sz="4" w:space="0"/>
              <w:left w:val="single" w:color="auto" w:sz="4" w:space="0"/>
              <w:right w:val="single" w:color="auto" w:sz="4" w:space="0"/>
            </w:tcBorders>
            <w:noWrap w:val="0"/>
            <w:vAlign w:val="center"/>
          </w:tcPr>
          <w:p w14:paraId="3D5B2C43">
            <w:pPr>
              <w:pageBreakBefore w:val="0"/>
              <w:kinsoku/>
              <w:overflowPunct/>
              <w:topLinePunct w:val="0"/>
              <w:autoSpaceDE/>
              <w:autoSpaceDN/>
              <w:bidi w:val="0"/>
              <w:adjustRightInd/>
              <w:snapToGrid/>
              <w:spacing w:line="312" w:lineRule="auto"/>
              <w:jc w:val="center"/>
              <w:textAlignment w:val="auto"/>
              <w:rPr>
                <w:bCs/>
                <w:color w:val="000000"/>
                <w:sz w:val="24"/>
                <w:szCs w:val="24"/>
              </w:rPr>
            </w:pPr>
            <w:r>
              <w:rPr>
                <w:rStyle w:val="12"/>
                <w:bCs w:val="0"/>
              </w:rPr>
              <w:t>Mô tả mức chất lượng</w:t>
            </w:r>
          </w:p>
        </w:tc>
        <w:tc>
          <w:tcPr>
            <w:tcW w:w="831" w:type="dxa"/>
            <w:vMerge w:val="restart"/>
            <w:tcBorders>
              <w:top w:val="single" w:color="auto" w:sz="4" w:space="0"/>
              <w:left w:val="single" w:color="auto" w:sz="4" w:space="0"/>
              <w:right w:val="single" w:color="auto" w:sz="4" w:space="0"/>
            </w:tcBorders>
            <w:noWrap w:val="0"/>
            <w:vAlign w:val="center"/>
          </w:tcPr>
          <w:p w14:paraId="7FD87FAA">
            <w:pPr>
              <w:pageBreakBefore w:val="0"/>
              <w:kinsoku/>
              <w:overflowPunct/>
              <w:topLinePunct w:val="0"/>
              <w:autoSpaceDE/>
              <w:autoSpaceDN/>
              <w:bidi w:val="0"/>
              <w:adjustRightInd/>
              <w:snapToGrid/>
              <w:spacing w:line="312" w:lineRule="auto"/>
              <w:jc w:val="center"/>
              <w:textAlignment w:val="auto"/>
              <w:rPr>
                <w:rStyle w:val="12"/>
                <w:bCs w:val="0"/>
              </w:rPr>
            </w:pPr>
            <w:r>
              <w:rPr>
                <w:rStyle w:val="12"/>
                <w:bCs w:val="0"/>
              </w:rPr>
              <w:t>Điểm</w:t>
            </w:r>
          </w:p>
        </w:tc>
      </w:tr>
      <w:tr w14:paraId="6640C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77140685">
            <w:pPr>
              <w:pageBreakBefore w:val="0"/>
              <w:kinsoku/>
              <w:overflowPunct/>
              <w:topLinePunct w:val="0"/>
              <w:autoSpaceDE/>
              <w:autoSpaceDN/>
              <w:bidi w:val="0"/>
              <w:adjustRightInd/>
              <w:snapToGrid/>
              <w:spacing w:line="312" w:lineRule="auto"/>
              <w:jc w:val="center"/>
              <w:textAlignment w:val="auto"/>
              <w:rPr>
                <w:bCs/>
                <w:color w:val="000000"/>
                <w:sz w:val="24"/>
                <w:szCs w:val="24"/>
              </w:rPr>
            </w:pPr>
          </w:p>
        </w:tc>
        <w:tc>
          <w:tcPr>
            <w:tcW w:w="708" w:type="dxa"/>
            <w:vMerge w:val="continue"/>
            <w:tcBorders>
              <w:left w:val="single" w:color="auto" w:sz="4" w:space="0"/>
              <w:right w:val="single" w:color="auto" w:sz="4" w:space="0"/>
            </w:tcBorders>
            <w:noWrap w:val="0"/>
            <w:vAlign w:val="center"/>
          </w:tcPr>
          <w:p w14:paraId="0F1723DB">
            <w:pPr>
              <w:pageBreakBefore w:val="0"/>
              <w:kinsoku/>
              <w:overflowPunct/>
              <w:topLinePunct w:val="0"/>
              <w:autoSpaceDE/>
              <w:autoSpaceDN/>
              <w:bidi w:val="0"/>
              <w:adjustRightInd/>
              <w:snapToGrid/>
              <w:spacing w:line="312" w:lineRule="auto"/>
              <w:jc w:val="center"/>
              <w:textAlignment w:val="auto"/>
              <w:rPr>
                <w:bCs/>
                <w:color w:val="000000"/>
                <w:sz w:val="24"/>
                <w:szCs w:val="24"/>
              </w:rPr>
            </w:pPr>
          </w:p>
        </w:tc>
        <w:tc>
          <w:tcPr>
            <w:tcW w:w="5257" w:type="dxa"/>
            <w:gridSpan w:val="5"/>
            <w:tcBorders>
              <w:left w:val="single" w:color="auto" w:sz="4" w:space="0"/>
              <w:right w:val="single" w:color="auto" w:sz="4" w:space="0"/>
            </w:tcBorders>
            <w:noWrap w:val="0"/>
            <w:vAlign w:val="center"/>
          </w:tcPr>
          <w:p w14:paraId="2D9A5B51">
            <w:pPr>
              <w:pageBreakBefore w:val="0"/>
              <w:kinsoku/>
              <w:overflowPunct/>
              <w:topLinePunct w:val="0"/>
              <w:autoSpaceDE/>
              <w:autoSpaceDN/>
              <w:bidi w:val="0"/>
              <w:adjustRightInd/>
              <w:snapToGrid/>
              <w:spacing w:line="312" w:lineRule="auto"/>
              <w:jc w:val="center"/>
              <w:textAlignment w:val="auto"/>
              <w:rPr>
                <w:b/>
                <w:i/>
                <w:iCs/>
                <w:color w:val="000000"/>
                <w:sz w:val="24"/>
                <w:szCs w:val="24"/>
              </w:rPr>
            </w:pPr>
            <w:r>
              <w:rPr>
                <w:b/>
                <w:i/>
                <w:iCs/>
                <w:color w:val="000000"/>
                <w:sz w:val="24"/>
                <w:szCs w:val="24"/>
              </w:rPr>
              <w:t>Đạt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F100EA0">
            <w:pPr>
              <w:pageBreakBefore w:val="0"/>
              <w:kinsoku/>
              <w:overflowPunct/>
              <w:topLinePunct w:val="0"/>
              <w:autoSpaceDE/>
              <w:autoSpaceDN/>
              <w:bidi w:val="0"/>
              <w:adjustRightInd/>
              <w:snapToGrid/>
              <w:spacing w:line="312" w:lineRule="auto"/>
              <w:jc w:val="center"/>
              <w:textAlignment w:val="auto"/>
              <w:rPr>
                <w:b/>
                <w:i/>
                <w:iCs/>
                <w:color w:val="000000"/>
                <w:sz w:val="24"/>
                <w:szCs w:val="24"/>
              </w:rPr>
            </w:pPr>
            <w:r>
              <w:rPr>
                <w:b/>
                <w:i/>
                <w:iCs/>
                <w:color w:val="000000"/>
                <w:sz w:val="24"/>
                <w:szCs w:val="24"/>
              </w:rPr>
              <w:t>Không đạt</w:t>
            </w:r>
          </w:p>
        </w:tc>
        <w:tc>
          <w:tcPr>
            <w:tcW w:w="831" w:type="dxa"/>
            <w:vMerge w:val="continue"/>
            <w:tcBorders>
              <w:left w:val="single" w:color="auto" w:sz="4" w:space="0"/>
              <w:right w:val="single" w:color="auto" w:sz="4" w:space="0"/>
            </w:tcBorders>
            <w:noWrap w:val="0"/>
            <w:vAlign w:val="center"/>
          </w:tcPr>
          <w:p w14:paraId="3B741441">
            <w:pPr>
              <w:pageBreakBefore w:val="0"/>
              <w:kinsoku/>
              <w:overflowPunct/>
              <w:topLinePunct w:val="0"/>
              <w:autoSpaceDE/>
              <w:autoSpaceDN/>
              <w:bidi w:val="0"/>
              <w:adjustRightInd/>
              <w:snapToGrid/>
              <w:spacing w:line="312" w:lineRule="auto"/>
              <w:jc w:val="center"/>
              <w:textAlignment w:val="auto"/>
              <w:rPr>
                <w:rStyle w:val="12"/>
                <w:b w:val="0"/>
              </w:rPr>
            </w:pPr>
          </w:p>
        </w:tc>
      </w:tr>
      <w:tr w14:paraId="48CC4B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1CAB8AF7">
            <w:pPr>
              <w:pageBreakBefore w:val="0"/>
              <w:kinsoku/>
              <w:overflowPunct/>
              <w:topLinePunct w:val="0"/>
              <w:autoSpaceDE/>
              <w:autoSpaceDN/>
              <w:bidi w:val="0"/>
              <w:adjustRightInd/>
              <w:snapToGrid/>
              <w:spacing w:line="312" w:lineRule="auto"/>
              <w:jc w:val="center"/>
              <w:textAlignment w:val="auto"/>
              <w:rPr>
                <w:bCs/>
                <w:color w:val="000000"/>
                <w:sz w:val="24"/>
                <w:szCs w:val="24"/>
              </w:rPr>
            </w:pPr>
          </w:p>
        </w:tc>
        <w:tc>
          <w:tcPr>
            <w:tcW w:w="708" w:type="dxa"/>
            <w:vMerge w:val="continue"/>
            <w:tcBorders>
              <w:left w:val="single" w:color="auto" w:sz="4" w:space="0"/>
              <w:right w:val="single" w:color="auto" w:sz="4" w:space="0"/>
            </w:tcBorders>
            <w:noWrap w:val="0"/>
            <w:vAlign w:val="center"/>
          </w:tcPr>
          <w:p w14:paraId="71AB8821">
            <w:pPr>
              <w:pageBreakBefore w:val="0"/>
              <w:kinsoku/>
              <w:overflowPunct/>
              <w:topLinePunct w:val="0"/>
              <w:autoSpaceDE/>
              <w:autoSpaceDN/>
              <w:bidi w:val="0"/>
              <w:adjustRightInd/>
              <w:snapToGrid/>
              <w:spacing w:line="312" w:lineRule="auto"/>
              <w:jc w:val="center"/>
              <w:textAlignment w:val="auto"/>
              <w:rPr>
                <w:bCs/>
                <w:color w:val="000000"/>
                <w:sz w:val="24"/>
                <w:szCs w:val="24"/>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3EF4315D">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Điểm A+ (Xuất sắc)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389A4BE9">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Điểm A (Giỏi)</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6B6508BC">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Điểm B (Khá)</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4CDA6D97">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 xml:space="preserve">Điểm C (Trung bình)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C762622">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 xml:space="preserve">Điểm D (Yếu) </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CB1FC24">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 xml:space="preserve">Điểm F </w:t>
            </w:r>
          </w:p>
        </w:tc>
        <w:tc>
          <w:tcPr>
            <w:tcW w:w="831" w:type="dxa"/>
            <w:vMerge w:val="continue"/>
            <w:tcBorders>
              <w:left w:val="single" w:color="auto" w:sz="4" w:space="0"/>
              <w:right w:val="single" w:color="auto" w:sz="4" w:space="0"/>
            </w:tcBorders>
            <w:noWrap w:val="0"/>
            <w:vAlign w:val="center"/>
          </w:tcPr>
          <w:p w14:paraId="638958F1">
            <w:pPr>
              <w:pageBreakBefore w:val="0"/>
              <w:kinsoku/>
              <w:overflowPunct/>
              <w:topLinePunct w:val="0"/>
              <w:autoSpaceDE/>
              <w:autoSpaceDN/>
              <w:bidi w:val="0"/>
              <w:adjustRightInd/>
              <w:snapToGrid/>
              <w:spacing w:line="312" w:lineRule="auto"/>
              <w:jc w:val="center"/>
              <w:textAlignment w:val="auto"/>
              <w:rPr>
                <w:rStyle w:val="12"/>
                <w:b w:val="0"/>
              </w:rPr>
            </w:pPr>
          </w:p>
        </w:tc>
      </w:tr>
      <w:tr w14:paraId="4671B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bottom w:val="single" w:color="auto" w:sz="4" w:space="0"/>
              <w:right w:val="single" w:color="auto" w:sz="4" w:space="0"/>
            </w:tcBorders>
            <w:noWrap w:val="0"/>
            <w:vAlign w:val="center"/>
          </w:tcPr>
          <w:p w14:paraId="33FD33A7">
            <w:pPr>
              <w:pageBreakBefore w:val="0"/>
              <w:kinsoku/>
              <w:overflowPunct/>
              <w:topLinePunct w:val="0"/>
              <w:autoSpaceDE/>
              <w:autoSpaceDN/>
              <w:bidi w:val="0"/>
              <w:adjustRightInd/>
              <w:snapToGrid/>
              <w:spacing w:line="312" w:lineRule="auto"/>
              <w:jc w:val="center"/>
              <w:textAlignment w:val="auto"/>
              <w:rPr>
                <w:rStyle w:val="13"/>
                <w:bCs/>
              </w:rPr>
            </w:pPr>
          </w:p>
        </w:tc>
        <w:tc>
          <w:tcPr>
            <w:tcW w:w="708" w:type="dxa"/>
            <w:vMerge w:val="continue"/>
            <w:tcBorders>
              <w:left w:val="single" w:color="auto" w:sz="4" w:space="0"/>
              <w:bottom w:val="single" w:color="auto" w:sz="4" w:space="0"/>
              <w:right w:val="single" w:color="auto" w:sz="4" w:space="0"/>
            </w:tcBorders>
            <w:noWrap w:val="0"/>
            <w:vAlign w:val="center"/>
          </w:tcPr>
          <w:p w14:paraId="5369C13E">
            <w:pPr>
              <w:pageBreakBefore w:val="0"/>
              <w:kinsoku/>
              <w:overflowPunct/>
              <w:topLinePunct w:val="0"/>
              <w:autoSpaceDE/>
              <w:autoSpaceDN/>
              <w:bidi w:val="0"/>
              <w:adjustRightInd/>
              <w:snapToGrid/>
              <w:spacing w:line="312" w:lineRule="auto"/>
              <w:jc w:val="center"/>
              <w:textAlignment w:val="auto"/>
              <w:rPr>
                <w:rStyle w:val="13"/>
                <w:bCs/>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75BE1E86">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color w:val="000000"/>
                <w:sz w:val="24"/>
                <w:szCs w:val="24"/>
              </w:rPr>
              <w:t>10-9.0</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3F5CF898">
            <w:pPr>
              <w:pageBreakBefore w:val="0"/>
              <w:kinsoku/>
              <w:overflowPunct/>
              <w:topLinePunct w:val="0"/>
              <w:autoSpaceDE/>
              <w:autoSpaceDN/>
              <w:bidi w:val="0"/>
              <w:adjustRightInd/>
              <w:snapToGrid/>
              <w:spacing w:line="312" w:lineRule="auto"/>
              <w:jc w:val="center"/>
              <w:textAlignment w:val="auto"/>
              <w:rPr>
                <w:rStyle w:val="13"/>
                <w:bCs/>
                <w:i/>
                <w:iCs/>
              </w:rPr>
            </w:pPr>
            <w:r>
              <w:rPr>
                <w:bCs/>
                <w:i/>
                <w:iCs/>
                <w:color w:val="000000"/>
                <w:sz w:val="24"/>
                <w:szCs w:val="24"/>
              </w:rPr>
              <w:t>8.9-8.0</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64310816">
            <w:pPr>
              <w:pageBreakBefore w:val="0"/>
              <w:kinsoku/>
              <w:overflowPunct/>
              <w:topLinePunct w:val="0"/>
              <w:autoSpaceDE/>
              <w:autoSpaceDN/>
              <w:bidi w:val="0"/>
              <w:adjustRightInd/>
              <w:snapToGrid/>
              <w:spacing w:line="312" w:lineRule="auto"/>
              <w:jc w:val="center"/>
              <w:textAlignment w:val="auto"/>
              <w:rPr>
                <w:rStyle w:val="13"/>
                <w:bCs/>
                <w:i/>
                <w:iCs/>
              </w:rPr>
            </w:pPr>
            <w:r>
              <w:rPr>
                <w:bCs/>
                <w:i/>
                <w:iCs/>
                <w:color w:val="000000"/>
                <w:sz w:val="24"/>
                <w:szCs w:val="24"/>
              </w:rPr>
              <w:t>7.9-7.0</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42B41097">
            <w:pPr>
              <w:pageBreakBefore w:val="0"/>
              <w:kinsoku/>
              <w:overflowPunct/>
              <w:topLinePunct w:val="0"/>
              <w:autoSpaceDE/>
              <w:autoSpaceDN/>
              <w:bidi w:val="0"/>
              <w:adjustRightInd/>
              <w:snapToGrid/>
              <w:spacing w:line="312" w:lineRule="auto"/>
              <w:jc w:val="center"/>
              <w:textAlignment w:val="auto"/>
              <w:rPr>
                <w:rStyle w:val="13"/>
                <w:bCs/>
                <w:i/>
                <w:iCs/>
              </w:rPr>
            </w:pPr>
            <w:r>
              <w:rPr>
                <w:bCs/>
                <w:i/>
                <w:iCs/>
                <w:color w:val="000000"/>
                <w:sz w:val="24"/>
                <w:szCs w:val="24"/>
              </w:rPr>
              <w:t>6.9-5.0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E74EE3E">
            <w:pPr>
              <w:pageBreakBefore w:val="0"/>
              <w:kinsoku/>
              <w:overflowPunct/>
              <w:topLinePunct w:val="0"/>
              <w:autoSpaceDE/>
              <w:autoSpaceDN/>
              <w:bidi w:val="0"/>
              <w:adjustRightInd/>
              <w:snapToGrid/>
              <w:spacing w:line="312" w:lineRule="auto"/>
              <w:jc w:val="center"/>
              <w:textAlignment w:val="auto"/>
              <w:rPr>
                <w:bCs/>
                <w:i/>
                <w:iCs/>
                <w:color w:val="000000"/>
                <w:sz w:val="24"/>
                <w:szCs w:val="24"/>
              </w:rPr>
            </w:pPr>
            <w:r>
              <w:rPr>
                <w:bCs/>
                <w:i/>
                <w:iCs/>
                <w:sz w:val="24"/>
                <w:szCs w:val="24"/>
              </w:rPr>
              <w:t>4.9-4.0</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67E31F7">
            <w:pPr>
              <w:pageBreakBefore w:val="0"/>
              <w:kinsoku/>
              <w:overflowPunct/>
              <w:topLinePunct w:val="0"/>
              <w:autoSpaceDE/>
              <w:autoSpaceDN/>
              <w:bidi w:val="0"/>
              <w:adjustRightInd/>
              <w:snapToGrid/>
              <w:spacing w:line="312" w:lineRule="auto"/>
              <w:jc w:val="center"/>
              <w:textAlignment w:val="auto"/>
              <w:rPr>
                <w:rStyle w:val="13"/>
                <w:bCs/>
                <w:i/>
                <w:iCs/>
              </w:rPr>
            </w:pPr>
            <w:r>
              <w:rPr>
                <w:bCs/>
                <w:i/>
                <w:iCs/>
                <w:sz w:val="24"/>
                <w:szCs w:val="24"/>
              </w:rPr>
              <w:t>Dưới 4.0</w:t>
            </w:r>
          </w:p>
        </w:tc>
        <w:tc>
          <w:tcPr>
            <w:tcW w:w="831" w:type="dxa"/>
            <w:vMerge w:val="continue"/>
            <w:tcBorders>
              <w:left w:val="single" w:color="auto" w:sz="4" w:space="0"/>
              <w:bottom w:val="single" w:color="auto" w:sz="4" w:space="0"/>
              <w:right w:val="single" w:color="auto" w:sz="4" w:space="0"/>
            </w:tcBorders>
            <w:noWrap w:val="0"/>
            <w:vAlign w:val="center"/>
          </w:tcPr>
          <w:p w14:paraId="0169BE2D">
            <w:pPr>
              <w:pageBreakBefore w:val="0"/>
              <w:kinsoku/>
              <w:overflowPunct/>
              <w:topLinePunct w:val="0"/>
              <w:autoSpaceDE/>
              <w:autoSpaceDN/>
              <w:bidi w:val="0"/>
              <w:adjustRightInd/>
              <w:snapToGrid/>
              <w:spacing w:line="312" w:lineRule="auto"/>
              <w:jc w:val="center"/>
              <w:textAlignment w:val="auto"/>
              <w:rPr>
                <w:rStyle w:val="12"/>
                <w:b w:val="0"/>
              </w:rPr>
            </w:pPr>
          </w:p>
        </w:tc>
      </w:tr>
      <w:tr w14:paraId="3A1B35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right w:val="single" w:color="auto" w:sz="4" w:space="0"/>
            </w:tcBorders>
            <w:noWrap w:val="0"/>
            <w:vAlign w:val="center"/>
          </w:tcPr>
          <w:p w14:paraId="6C8B9D9C">
            <w:pPr>
              <w:pageBreakBefore w:val="0"/>
              <w:kinsoku/>
              <w:overflowPunct/>
              <w:topLinePunct w:val="0"/>
              <w:autoSpaceDE/>
              <w:autoSpaceDN/>
              <w:bidi w:val="0"/>
              <w:adjustRightInd/>
              <w:snapToGrid/>
              <w:spacing w:line="312" w:lineRule="auto"/>
              <w:jc w:val="center"/>
              <w:textAlignment w:val="auto"/>
              <w:rPr>
                <w:bCs/>
                <w:color w:val="000000"/>
                <w:sz w:val="24"/>
                <w:szCs w:val="24"/>
              </w:rPr>
            </w:pPr>
            <w:r>
              <w:rPr>
                <w:rFonts w:hint="default" w:ascii="Times New Roman" w:hAnsi="Times New Roman" w:cs="Times New Roman"/>
                <w:b w:val="0"/>
                <w:bCs/>
                <w:color w:val="000000"/>
                <w:sz w:val="24"/>
                <w:szCs w:val="24"/>
                <w:lang w:val="en-US"/>
              </w:rPr>
              <w:t xml:space="preserve"> </w:t>
            </w:r>
            <w:r>
              <w:rPr>
                <w:rFonts w:hint="default" w:cs="Times New Roman"/>
                <w:b w:val="0"/>
                <w:bCs/>
                <w:color w:val="000000"/>
                <w:sz w:val="24"/>
                <w:szCs w:val="24"/>
                <w:lang w:val="en-US"/>
              </w:rPr>
              <w:t>Đánh giá, chẩn đoán</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16F0D6F8">
            <w:pPr>
              <w:pageBreakBefore w:val="0"/>
              <w:kinsoku/>
              <w:overflowPunct/>
              <w:topLinePunct w:val="0"/>
              <w:autoSpaceDE/>
              <w:autoSpaceDN/>
              <w:bidi w:val="0"/>
              <w:adjustRightInd/>
              <w:snapToGrid/>
              <w:spacing w:line="312" w:lineRule="auto"/>
              <w:jc w:val="center"/>
              <w:textAlignment w:val="auto"/>
              <w:rPr>
                <w:bCs/>
                <w:color w:val="000000"/>
                <w:sz w:val="24"/>
                <w:szCs w:val="24"/>
              </w:rPr>
            </w:pPr>
            <w:r>
              <w:rPr>
                <w:rFonts w:hint="default"/>
                <w:bCs/>
                <w:color w:val="000000"/>
                <w:sz w:val="24"/>
                <w:szCs w:val="24"/>
                <w:lang w:val="en-US"/>
              </w:rPr>
              <w:t>1</w:t>
            </w:r>
            <w:r>
              <w:rPr>
                <w:bCs/>
                <w:color w:val="000000"/>
                <w:sz w:val="24"/>
                <w:szCs w:val="24"/>
              </w:rPr>
              <w:t>0%</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7006E74">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Style w:val="13"/>
                <w:rFonts w:hint="default"/>
                <w:bCs/>
                <w:lang w:val="en-US"/>
              </w:rPr>
              <w:t>Phát hiện chính xác</w:t>
            </w:r>
            <w:r>
              <w:rPr>
                <w:rStyle w:val="13"/>
                <w:rFonts w:hint="default" w:ascii="Times New Roman" w:hAnsi="Times New Roman"/>
                <w:bCs/>
                <w:lang w:val="en-US"/>
              </w:rPr>
              <w:t xml:space="preserve"> các triệu chứng tâm bệnh</w:t>
            </w:r>
            <w:r>
              <w:rPr>
                <w:rStyle w:val="13"/>
                <w:rFonts w:hint="default"/>
                <w:bCs/>
                <w:lang w:val="en-US"/>
              </w:rPr>
              <w:t xml:space="preserve"> ở thân chủ, liên kết </w:t>
            </w:r>
            <w:r>
              <w:rPr>
                <w:rStyle w:val="13"/>
                <w:rFonts w:hint="default" w:ascii="Times New Roman" w:hAnsi="Times New Roman"/>
                <w:bCs/>
                <w:lang w:val="en-US"/>
              </w:rPr>
              <w:t>với tiêu chuẩn chẩn đoán DSM-V</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DBE4FA5">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vi" w:eastAsia="en-US" w:bidi="ar-SA"/>
              </w:rPr>
            </w:pPr>
            <w:r>
              <w:rPr>
                <w:rStyle w:val="13"/>
                <w:rFonts w:hint="default"/>
                <w:bCs/>
                <w:lang w:val="en-US"/>
              </w:rPr>
              <w:t>Phát hiện tương đối chính xác</w:t>
            </w:r>
            <w:r>
              <w:rPr>
                <w:rStyle w:val="13"/>
                <w:rFonts w:hint="default" w:ascii="Times New Roman" w:hAnsi="Times New Roman"/>
                <w:bCs/>
                <w:lang w:val="en-US"/>
              </w:rPr>
              <w:t xml:space="preserve"> các triệu chứng tâm bệnh</w:t>
            </w:r>
            <w:r>
              <w:rPr>
                <w:rStyle w:val="13"/>
                <w:rFonts w:hint="default"/>
                <w:bCs/>
                <w:lang w:val="en-US"/>
              </w:rPr>
              <w:t xml:space="preserve"> ở thân chủ, liên kết </w:t>
            </w:r>
            <w:r>
              <w:rPr>
                <w:rStyle w:val="13"/>
                <w:rFonts w:hint="default" w:ascii="Times New Roman" w:hAnsi="Times New Roman"/>
                <w:bCs/>
                <w:lang w:val="en-US"/>
              </w:rPr>
              <w:t xml:space="preserve"> với tiêu chuẩn chẩn đoán DSM-V</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6786A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vi" w:eastAsia="en-US" w:bidi="ar-SA"/>
              </w:rPr>
            </w:pPr>
            <w:r>
              <w:rPr>
                <w:rStyle w:val="13"/>
                <w:rFonts w:hint="default"/>
                <w:bCs/>
                <w:lang w:val="en-US"/>
              </w:rPr>
              <w:t>Phát</w:t>
            </w:r>
            <w:r>
              <w:rPr>
                <w:rStyle w:val="13"/>
                <w:rFonts w:hint="default" w:ascii="Times New Roman" w:hAnsi="Times New Roman"/>
                <w:bCs/>
                <w:lang w:val="en-US"/>
              </w:rPr>
              <w:t xml:space="preserve"> hiện</w:t>
            </w:r>
            <w:r>
              <w:rPr>
                <w:rStyle w:val="13"/>
                <w:rFonts w:hint="default"/>
                <w:bCs/>
                <w:lang w:val="en-US"/>
              </w:rPr>
              <w:t xml:space="preserve"> tương đối chính xác</w:t>
            </w:r>
            <w:r>
              <w:rPr>
                <w:rStyle w:val="13"/>
                <w:rFonts w:hint="default" w:ascii="Times New Roman" w:hAnsi="Times New Roman"/>
                <w:bCs/>
                <w:lang w:val="en-US"/>
              </w:rPr>
              <w:t xml:space="preserve"> các triệu chứng tâm bệnh</w:t>
            </w:r>
            <w:r>
              <w:rPr>
                <w:rStyle w:val="13"/>
                <w:rFonts w:hint="default"/>
                <w:bCs/>
                <w:lang w:val="en-US"/>
              </w:rPr>
              <w:t xml:space="preserve"> ở thân chủ</w:t>
            </w:r>
            <w:r>
              <w:rPr>
                <w:rStyle w:val="13"/>
                <w:rFonts w:hint="default" w:ascii="Times New Roman" w:hAnsi="Times New Roman"/>
                <w:bCs/>
                <w:lang w:val="en-US"/>
              </w:rPr>
              <w:t xml:space="preserve"> </w:t>
            </w:r>
          </w:p>
        </w:tc>
        <w:tc>
          <w:tcPr>
            <w:tcW w:w="100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ECDEBD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Style w:val="13"/>
                <w:rFonts w:hint="default"/>
                <w:bCs/>
                <w:lang w:val="en-US"/>
              </w:rPr>
              <w:t>Phát</w:t>
            </w:r>
            <w:r>
              <w:rPr>
                <w:rStyle w:val="13"/>
                <w:rFonts w:hint="default" w:ascii="Times New Roman" w:hAnsi="Times New Roman"/>
                <w:bCs/>
                <w:lang w:val="en-US"/>
              </w:rPr>
              <w:t xml:space="preserve"> hiện được một số triệu chứng tâm bệnh </w:t>
            </w:r>
            <w:r>
              <w:rPr>
                <w:rStyle w:val="13"/>
                <w:rFonts w:hint="default"/>
                <w:bCs/>
                <w:lang w:val="en-US"/>
              </w:rPr>
              <w:t>ở thân chủ</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723BDC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cs="Times New Roman"/>
                <w:bCs/>
                <w:color w:val="000000"/>
                <w:sz w:val="24"/>
                <w:szCs w:val="24"/>
                <w:lang w:val="en-US" w:eastAsia="en-US" w:bidi="ar-SA"/>
              </w:rPr>
              <w:t>Không phát hiện được triệu chứng tâm bệnh của thân chủ</w:t>
            </w:r>
          </w:p>
        </w:tc>
        <w:tc>
          <w:tcPr>
            <w:tcW w:w="12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80ED7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cs="Times New Roman"/>
                <w:bCs/>
                <w:color w:val="000000"/>
                <w:sz w:val="24"/>
                <w:szCs w:val="24"/>
                <w:lang w:val="en-US" w:eastAsia="en-US" w:bidi="ar-SA"/>
              </w:rPr>
              <w:t>Phát hiện 1 số triêu chứng tâm bệnh của thân chủ nhưng không đúng</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C20D554">
            <w:pPr>
              <w:pageBreakBefore w:val="0"/>
              <w:kinsoku/>
              <w:overflowPunct/>
              <w:topLinePunct w:val="0"/>
              <w:autoSpaceDE/>
              <w:autoSpaceDN/>
              <w:bidi w:val="0"/>
              <w:adjustRightInd/>
              <w:snapToGrid/>
              <w:spacing w:line="312" w:lineRule="auto"/>
              <w:jc w:val="center"/>
              <w:textAlignment w:val="auto"/>
              <w:rPr>
                <w:rStyle w:val="13"/>
                <w:rFonts w:hint="default"/>
                <w:bCs/>
                <w:lang w:val="en-US"/>
              </w:rPr>
            </w:pPr>
            <w:r>
              <w:rPr>
                <w:rStyle w:val="13"/>
                <w:rFonts w:hint="default"/>
                <w:bCs/>
                <w:lang w:val="en-US"/>
              </w:rPr>
              <w:t>1</w:t>
            </w:r>
          </w:p>
        </w:tc>
      </w:tr>
      <w:tr w14:paraId="4D0EE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4E2DD64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Định hình trường hợp;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2AD2FABC">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20%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4CA9F12B">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 xml:space="preserve"> Tiếp cận chiết trung định hình chính xác trường hợp thân chủ</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4270C6F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Tiếp cận thống nhất, định hình chính xác trường hợp thân chủ</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1BE757D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Tiếp cận thống nhất, mô tả giả thuyết nguyên nhân các khó khăn tâm lý của thân chủ</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72AE369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giả thuyết nguyên nhân của một số khó khăn tâm lý của thân chủ</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1C18E5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được giả thuyết nguyên nhân của một số khó khăn tâm lý của thân chủ nhưng thiếu logic</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8C8DA2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không chính xác giả thuyết nguyên nhân khó khăn tâm lý của thân chủ/ không mô tả được giả thuyết nguyên nhân</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5C7FF89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2</w:t>
            </w:r>
          </w:p>
        </w:tc>
      </w:tr>
      <w:tr w14:paraId="61865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71BB3FD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 xml:space="preserve"> Kế hoạch trị liệu;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CF99881">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30%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82CD0F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Đầy đủ nội dung cần thiết, xác định mục tiêu, kỹ thuật, thời lượng trị  liệu logic về lý luận, phù hợp với thân chủ.</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79742773">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Đầy đủ nội dung cần thiết, xác định mục tiêu, kỹ thuật, thời lượng trị  liệu tương đối logic về lý luận,  tương đối phù hợp với thân chủ.</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73AC496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 xml:space="preserve">Đầy đủ nội dung cần thiết, xác định mục tiêu, kỹ thuật, thời lượng trị  liệu tương đối logic </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7033A713">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Bao gồm các nội dung cần thiết, xác định được mục tiêu, kỹ thuật, thời lượng trị  liệu.</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E21ED98">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Trình bày được mục tiêu trị liệu, đề xuất định hướng tác động, nhưng rời rạc, không logic và không phù hợp thân chủ.</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4DD56FE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lập được kế hoạch trị liệu cho thân chủ.</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02DF3808">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3</w:t>
            </w:r>
          </w:p>
        </w:tc>
      </w:tr>
      <w:tr w14:paraId="648739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16366EE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 xml:space="preserve">Tiến trình trị liệu;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8DA9A49">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30%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AFB1F3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Sử dụng phối hợp, hiệu quả các kỹ thuật tham vấn, trị liệu, đạt được mục tiêu trị liệu.</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42ADBF9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Sử dụng phối hợp, tương đối hiệu quả các kỹ thuật tham vấn, trị liệu,  về cơ bản đạt được mục tiêu trị liệu.</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08CC73A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Thực hiện ở mức đạt kỹ thuật trị liệu độc lập trong từng giờ trị liệu</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269EE3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Thực hiện ở mức tương đối đạt 1 số kỹ thuật trị liệu cơ bản trong từng giờ trị liệu</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D3843B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Chỉ thực hiện được 1 kỹ thuật trị liệu ở mức cơ bản, không chủ động.</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F80BE8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thực hiện được kỹ thuật trị liệu</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34224FF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3</w:t>
            </w:r>
          </w:p>
        </w:tc>
      </w:tr>
      <w:tr w14:paraId="4385AA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24AC0FE0">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Quản lý trường hợp.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5BC20E1">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992DD61">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Khái quát trường hợp thân chủ rõ ràng: đầu vào, đầu ra, những tác động và thay đổi, đề xuất.</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5257458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Khái quát trường hợp thân chủ tương đối rõ ràng: đầu vào, đầu ra, những tác động và thay đổi, đề xuất.</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B789CC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Chỉ ra được thay đổi của thân chủ sau trị liệu so với trước trị liệu, đề xuất</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9A32F9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 xml:space="preserve">Chỉ ra được thay đổi của thân chủ sau mỗi giờ trị liệu, không khái quát được sự thay đổi cả quá trình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2551A8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Nêu được đặc điểm rời rạc của thân chủ trong mỗi giờ trị liệu, không có khả năng khái quát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3187A43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khái quát được trường hợp thân chủ, không có đánh giá và đề xuất sau trị liệu</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21F42B0">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1</w:t>
            </w:r>
          </w:p>
        </w:tc>
      </w:tr>
      <w:tr w14:paraId="57A119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82" w:type="dxa"/>
            <w:gridSpan w:val="8"/>
            <w:tcBorders>
              <w:top w:val="single" w:color="auto" w:sz="4" w:space="0"/>
              <w:left w:val="single" w:color="auto" w:sz="4" w:space="0"/>
              <w:bottom w:val="single" w:color="auto" w:sz="4" w:space="0"/>
              <w:right w:val="single" w:color="auto" w:sz="4" w:space="0"/>
            </w:tcBorders>
            <w:noWrap w:val="0"/>
            <w:vAlign w:val="center"/>
          </w:tcPr>
          <w:p w14:paraId="516DBCF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TỔNG ĐIỂM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35149A4">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
              </w:rPr>
            </w:pPr>
            <w:r>
              <w:rPr>
                <w:rStyle w:val="13"/>
                <w:rFonts w:hint="default" w:ascii="Times New Roman" w:hAnsi="Times New Roman" w:cs="Times New Roman"/>
                <w:b/>
              </w:rPr>
              <w:t>10</w:t>
            </w:r>
          </w:p>
        </w:tc>
      </w:tr>
    </w:tbl>
    <w:p w14:paraId="307CF1A2">
      <w:pPr>
        <w:pageBreakBefore w:val="0"/>
        <w:tabs>
          <w:tab w:val="left" w:pos="420"/>
        </w:tabs>
        <w:kinsoku/>
        <w:overflowPunct/>
        <w:topLinePunct w:val="0"/>
        <w:autoSpaceDE/>
        <w:autoSpaceDN/>
        <w:bidi w:val="0"/>
        <w:adjustRightInd/>
        <w:snapToGrid/>
        <w:spacing w:line="312" w:lineRule="auto"/>
        <w:textAlignment w:val="auto"/>
        <w:rPr>
          <w:rFonts w:hint="default" w:ascii="Times New Roman" w:hAnsi="Times New Roman" w:cs="Times New Roman"/>
          <w:b/>
          <w:i/>
          <w:iCs/>
          <w:sz w:val="26"/>
          <w:szCs w:val="26"/>
          <w:lang w:val="en-US"/>
        </w:rPr>
      </w:pPr>
    </w:p>
    <w:p w14:paraId="27F5726B">
      <w:pPr>
        <w:pageBreakBefore w:val="0"/>
        <w:tabs>
          <w:tab w:val="left" w:pos="420"/>
        </w:tabs>
        <w:kinsoku/>
        <w:overflowPunct/>
        <w:topLinePunct w:val="0"/>
        <w:autoSpaceDE/>
        <w:autoSpaceDN/>
        <w:bidi w:val="0"/>
        <w:adjustRightInd/>
        <w:snapToGrid/>
        <w:spacing w:line="312" w:lineRule="auto"/>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8.2.2. Rubric hồ sơ lâm sàng (nhóm)</w:t>
      </w:r>
    </w:p>
    <w:tbl>
      <w:tblPr>
        <w:tblStyle w:val="4"/>
        <w:tblW w:w="92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708"/>
        <w:gridCol w:w="1106"/>
        <w:gridCol w:w="1023"/>
        <w:gridCol w:w="1040"/>
        <w:gridCol w:w="1008"/>
        <w:gridCol w:w="1080"/>
        <w:gridCol w:w="1254"/>
        <w:gridCol w:w="831"/>
      </w:tblGrid>
      <w:tr w14:paraId="33A03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restart"/>
            <w:tcBorders>
              <w:top w:val="single" w:color="auto" w:sz="4" w:space="0"/>
              <w:left w:val="single" w:color="auto" w:sz="4" w:space="0"/>
              <w:right w:val="single" w:color="auto" w:sz="4" w:space="0"/>
            </w:tcBorders>
            <w:noWrap w:val="0"/>
            <w:vAlign w:val="center"/>
          </w:tcPr>
          <w:p w14:paraId="624C210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Style w:val="12"/>
                <w:rFonts w:hint="default" w:ascii="Times New Roman" w:hAnsi="Times New Roman" w:cs="Times New Roman"/>
                <w:bCs w:val="0"/>
              </w:rPr>
              <w:t>Tiêu chí</w:t>
            </w:r>
            <w:r>
              <w:rPr>
                <w:rFonts w:hint="default" w:ascii="Times New Roman" w:hAnsi="Times New Roman" w:cs="Times New Roman"/>
                <w:bCs/>
                <w:color w:val="000000"/>
                <w:sz w:val="24"/>
                <w:szCs w:val="24"/>
              </w:rPr>
              <w:br w:type="textWrapping"/>
            </w:r>
            <w:r>
              <w:rPr>
                <w:rStyle w:val="12"/>
                <w:rFonts w:hint="default" w:ascii="Times New Roman" w:hAnsi="Times New Roman" w:cs="Times New Roman"/>
                <w:bCs w:val="0"/>
              </w:rPr>
              <w:t>đánh giá</w:t>
            </w:r>
          </w:p>
        </w:tc>
        <w:tc>
          <w:tcPr>
            <w:tcW w:w="708" w:type="dxa"/>
            <w:vMerge w:val="restart"/>
            <w:tcBorders>
              <w:top w:val="single" w:color="auto" w:sz="4" w:space="0"/>
              <w:left w:val="single" w:color="auto" w:sz="4" w:space="0"/>
              <w:right w:val="single" w:color="auto" w:sz="4" w:space="0"/>
            </w:tcBorders>
            <w:noWrap w:val="0"/>
            <w:vAlign w:val="center"/>
          </w:tcPr>
          <w:p w14:paraId="3C31C8DB">
            <w:pPr>
              <w:pageBreakBefore w:val="0"/>
              <w:kinsoku/>
              <w:overflowPunct/>
              <w:topLinePunct w:val="0"/>
              <w:autoSpaceDE/>
              <w:autoSpaceDN/>
              <w:bidi w:val="0"/>
              <w:adjustRightInd/>
              <w:snapToGrid/>
              <w:spacing w:line="312" w:lineRule="auto"/>
              <w:jc w:val="center"/>
              <w:textAlignment w:val="auto"/>
              <w:rPr>
                <w:rStyle w:val="12"/>
                <w:rFonts w:hint="default" w:ascii="Times New Roman" w:hAnsi="Times New Roman" w:cs="Times New Roman"/>
                <w:bCs w:val="0"/>
              </w:rPr>
            </w:pPr>
            <w:r>
              <w:rPr>
                <w:rStyle w:val="12"/>
                <w:rFonts w:hint="default" w:ascii="Times New Roman" w:hAnsi="Times New Roman" w:cs="Times New Roman"/>
                <w:bCs w:val="0"/>
              </w:rPr>
              <w:t>Tỷ lệ %</w:t>
            </w:r>
          </w:p>
        </w:tc>
        <w:tc>
          <w:tcPr>
            <w:tcW w:w="6511" w:type="dxa"/>
            <w:gridSpan w:val="6"/>
            <w:tcBorders>
              <w:top w:val="single" w:color="auto" w:sz="4" w:space="0"/>
              <w:left w:val="single" w:color="auto" w:sz="4" w:space="0"/>
              <w:right w:val="single" w:color="auto" w:sz="4" w:space="0"/>
            </w:tcBorders>
            <w:noWrap w:val="0"/>
            <w:vAlign w:val="center"/>
          </w:tcPr>
          <w:p w14:paraId="08B7425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Style w:val="12"/>
                <w:rFonts w:hint="default" w:ascii="Times New Roman" w:hAnsi="Times New Roman" w:cs="Times New Roman"/>
                <w:bCs w:val="0"/>
              </w:rPr>
              <w:t>Mô tả mức chất lượng</w:t>
            </w:r>
          </w:p>
        </w:tc>
        <w:tc>
          <w:tcPr>
            <w:tcW w:w="831" w:type="dxa"/>
            <w:vMerge w:val="restart"/>
            <w:tcBorders>
              <w:top w:val="single" w:color="auto" w:sz="4" w:space="0"/>
              <w:left w:val="single" w:color="auto" w:sz="4" w:space="0"/>
              <w:right w:val="single" w:color="auto" w:sz="4" w:space="0"/>
            </w:tcBorders>
            <w:noWrap w:val="0"/>
            <w:vAlign w:val="center"/>
          </w:tcPr>
          <w:p w14:paraId="21D53B34">
            <w:pPr>
              <w:pageBreakBefore w:val="0"/>
              <w:kinsoku/>
              <w:overflowPunct/>
              <w:topLinePunct w:val="0"/>
              <w:autoSpaceDE/>
              <w:autoSpaceDN/>
              <w:bidi w:val="0"/>
              <w:adjustRightInd/>
              <w:snapToGrid/>
              <w:spacing w:line="312" w:lineRule="auto"/>
              <w:jc w:val="center"/>
              <w:textAlignment w:val="auto"/>
              <w:rPr>
                <w:rStyle w:val="12"/>
                <w:rFonts w:hint="default" w:ascii="Times New Roman" w:hAnsi="Times New Roman" w:cs="Times New Roman"/>
                <w:bCs w:val="0"/>
              </w:rPr>
            </w:pPr>
            <w:r>
              <w:rPr>
                <w:rStyle w:val="12"/>
                <w:rFonts w:hint="default" w:ascii="Times New Roman" w:hAnsi="Times New Roman" w:cs="Times New Roman"/>
                <w:bCs w:val="0"/>
              </w:rPr>
              <w:t>Điểm</w:t>
            </w:r>
          </w:p>
        </w:tc>
      </w:tr>
      <w:tr w14:paraId="71091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57D7D23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35FEACB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p>
        </w:tc>
        <w:tc>
          <w:tcPr>
            <w:tcW w:w="5257" w:type="dxa"/>
            <w:gridSpan w:val="5"/>
            <w:tcBorders>
              <w:left w:val="single" w:color="auto" w:sz="4" w:space="0"/>
              <w:right w:val="single" w:color="auto" w:sz="4" w:space="0"/>
            </w:tcBorders>
            <w:noWrap w:val="0"/>
            <w:vAlign w:val="center"/>
          </w:tcPr>
          <w:p w14:paraId="1886799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i/>
                <w:iCs/>
                <w:color w:val="000000"/>
                <w:sz w:val="24"/>
                <w:szCs w:val="24"/>
              </w:rPr>
            </w:pPr>
            <w:r>
              <w:rPr>
                <w:rFonts w:hint="default" w:ascii="Times New Roman" w:hAnsi="Times New Roman" w:cs="Times New Roman"/>
                <w:b/>
                <w:i/>
                <w:iCs/>
                <w:color w:val="000000"/>
                <w:sz w:val="24"/>
                <w:szCs w:val="24"/>
              </w:rPr>
              <w:t>Đạt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0A0BCFF8">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i/>
                <w:iCs/>
                <w:color w:val="000000"/>
                <w:sz w:val="24"/>
                <w:szCs w:val="24"/>
              </w:rPr>
            </w:pPr>
            <w:r>
              <w:rPr>
                <w:rFonts w:hint="default" w:ascii="Times New Roman" w:hAnsi="Times New Roman" w:cs="Times New Roman"/>
                <w:b/>
                <w:i/>
                <w:iCs/>
                <w:color w:val="000000"/>
                <w:sz w:val="24"/>
                <w:szCs w:val="24"/>
              </w:rPr>
              <w:t>Không đạt</w:t>
            </w:r>
          </w:p>
        </w:tc>
        <w:tc>
          <w:tcPr>
            <w:tcW w:w="831" w:type="dxa"/>
            <w:vMerge w:val="continue"/>
            <w:tcBorders>
              <w:left w:val="single" w:color="auto" w:sz="4" w:space="0"/>
              <w:right w:val="single" w:color="auto" w:sz="4" w:space="0"/>
            </w:tcBorders>
            <w:noWrap w:val="0"/>
            <w:vAlign w:val="center"/>
          </w:tcPr>
          <w:p w14:paraId="61286EFC">
            <w:pPr>
              <w:pageBreakBefore w:val="0"/>
              <w:kinsoku/>
              <w:overflowPunct/>
              <w:topLinePunct w:val="0"/>
              <w:autoSpaceDE/>
              <w:autoSpaceDN/>
              <w:bidi w:val="0"/>
              <w:adjustRightInd/>
              <w:snapToGrid/>
              <w:spacing w:line="312" w:lineRule="auto"/>
              <w:jc w:val="center"/>
              <w:textAlignment w:val="auto"/>
              <w:rPr>
                <w:rStyle w:val="12"/>
                <w:rFonts w:hint="default" w:ascii="Times New Roman" w:hAnsi="Times New Roman" w:cs="Times New Roman"/>
                <w:b w:val="0"/>
              </w:rPr>
            </w:pPr>
          </w:p>
        </w:tc>
      </w:tr>
      <w:tr w14:paraId="57BAA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4214997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7F9D96C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82BC05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A+ (Xuất sắc)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013AAEB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A (Giỏi)</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0C7313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B (Khá)</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59C6D8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C (Trung bình)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DD5F4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D (Yếu) </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53758250">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F </w:t>
            </w:r>
          </w:p>
        </w:tc>
        <w:tc>
          <w:tcPr>
            <w:tcW w:w="831" w:type="dxa"/>
            <w:vMerge w:val="continue"/>
            <w:tcBorders>
              <w:left w:val="single" w:color="auto" w:sz="4" w:space="0"/>
              <w:right w:val="single" w:color="auto" w:sz="4" w:space="0"/>
            </w:tcBorders>
            <w:noWrap w:val="0"/>
            <w:vAlign w:val="center"/>
          </w:tcPr>
          <w:p w14:paraId="3E16FC50">
            <w:pPr>
              <w:pageBreakBefore w:val="0"/>
              <w:kinsoku/>
              <w:overflowPunct/>
              <w:topLinePunct w:val="0"/>
              <w:autoSpaceDE/>
              <w:autoSpaceDN/>
              <w:bidi w:val="0"/>
              <w:adjustRightInd/>
              <w:snapToGrid/>
              <w:spacing w:line="312" w:lineRule="auto"/>
              <w:jc w:val="center"/>
              <w:textAlignment w:val="auto"/>
              <w:rPr>
                <w:rStyle w:val="12"/>
                <w:rFonts w:hint="default" w:ascii="Times New Roman" w:hAnsi="Times New Roman" w:cs="Times New Roman"/>
                <w:b w:val="0"/>
              </w:rPr>
            </w:pPr>
          </w:p>
        </w:tc>
      </w:tr>
      <w:tr w14:paraId="6FEBE3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bottom w:val="single" w:color="auto" w:sz="4" w:space="0"/>
              <w:right w:val="single" w:color="auto" w:sz="4" w:space="0"/>
            </w:tcBorders>
            <w:noWrap w:val="0"/>
            <w:vAlign w:val="center"/>
          </w:tcPr>
          <w:p w14:paraId="7ABB3A7C">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rPr>
            </w:pPr>
          </w:p>
        </w:tc>
        <w:tc>
          <w:tcPr>
            <w:tcW w:w="708" w:type="dxa"/>
            <w:vMerge w:val="continue"/>
            <w:tcBorders>
              <w:left w:val="single" w:color="auto" w:sz="4" w:space="0"/>
              <w:bottom w:val="single" w:color="auto" w:sz="4" w:space="0"/>
              <w:right w:val="single" w:color="auto" w:sz="4" w:space="0"/>
            </w:tcBorders>
            <w:noWrap w:val="0"/>
            <w:vAlign w:val="center"/>
          </w:tcPr>
          <w:p w14:paraId="6D5260B4">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1F47984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10-9.0</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3003DB2D">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8.9-8.0</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2807E857">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7.9-7.0</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EF74740">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6.9-5.0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2A69C4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sz w:val="24"/>
                <w:szCs w:val="24"/>
              </w:rPr>
              <w:t>4.9-4.0</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2C7CC630">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sz w:val="24"/>
                <w:szCs w:val="24"/>
              </w:rPr>
              <w:t>Dưới 4.0</w:t>
            </w:r>
          </w:p>
        </w:tc>
        <w:tc>
          <w:tcPr>
            <w:tcW w:w="831" w:type="dxa"/>
            <w:vMerge w:val="continue"/>
            <w:tcBorders>
              <w:left w:val="single" w:color="auto" w:sz="4" w:space="0"/>
              <w:bottom w:val="single" w:color="auto" w:sz="4" w:space="0"/>
              <w:right w:val="single" w:color="auto" w:sz="4" w:space="0"/>
            </w:tcBorders>
            <w:noWrap w:val="0"/>
            <w:vAlign w:val="center"/>
          </w:tcPr>
          <w:p w14:paraId="53D1BB9D">
            <w:pPr>
              <w:pageBreakBefore w:val="0"/>
              <w:kinsoku/>
              <w:overflowPunct/>
              <w:topLinePunct w:val="0"/>
              <w:autoSpaceDE/>
              <w:autoSpaceDN/>
              <w:bidi w:val="0"/>
              <w:adjustRightInd/>
              <w:snapToGrid/>
              <w:spacing w:line="312" w:lineRule="auto"/>
              <w:jc w:val="center"/>
              <w:textAlignment w:val="auto"/>
              <w:rPr>
                <w:rStyle w:val="12"/>
                <w:rFonts w:hint="default" w:ascii="Times New Roman" w:hAnsi="Times New Roman" w:cs="Times New Roman"/>
                <w:b w:val="0"/>
              </w:rPr>
            </w:pPr>
          </w:p>
        </w:tc>
      </w:tr>
      <w:tr w14:paraId="600EB3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right w:val="single" w:color="auto" w:sz="4" w:space="0"/>
            </w:tcBorders>
            <w:noWrap w:val="0"/>
            <w:vAlign w:val="center"/>
          </w:tcPr>
          <w:p w14:paraId="158C7FA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 w:val="0"/>
                <w:bCs/>
                <w:color w:val="000000"/>
                <w:sz w:val="24"/>
                <w:szCs w:val="24"/>
                <w:lang w:val="en-US"/>
              </w:rPr>
              <w:t xml:space="preserve"> Báo cáo đánh giá, chẩn đoán</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675B28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1</w:t>
            </w:r>
            <w:r>
              <w:rPr>
                <w:rFonts w:hint="default" w:ascii="Times New Roman" w:hAnsi="Times New Roman" w:cs="Times New Roman"/>
                <w:bCs/>
                <w:color w:val="000000"/>
                <w:sz w:val="24"/>
                <w:szCs w:val="24"/>
              </w:rPr>
              <w:t>0%</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7EC95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Style w:val="13"/>
                <w:rFonts w:hint="default" w:ascii="Times New Roman" w:hAnsi="Times New Roman" w:cs="Times New Roman"/>
                <w:bCs/>
                <w:lang w:val="en-US"/>
              </w:rPr>
              <w:t>Phát hiện chính xác các triệu chứng tâm bệnh ở thân chủ, liên kết với tiêu chuẩn chẩn đoán DSM-V</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B7E1F5B">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vi" w:eastAsia="en-US" w:bidi="ar-SA"/>
              </w:rPr>
            </w:pPr>
            <w:r>
              <w:rPr>
                <w:rStyle w:val="13"/>
                <w:rFonts w:hint="default" w:ascii="Times New Roman" w:hAnsi="Times New Roman" w:cs="Times New Roman"/>
                <w:bCs/>
                <w:lang w:val="en-US"/>
              </w:rPr>
              <w:t>Phát hiện tương đối chính xác các triệu chứng tâm bệnh ở thân chủ, liên kết  với tiêu chuẩn chẩn đoán DSM-V</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838B005">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vi" w:eastAsia="en-US" w:bidi="ar-SA"/>
              </w:rPr>
            </w:pPr>
            <w:r>
              <w:rPr>
                <w:rStyle w:val="13"/>
                <w:rFonts w:hint="default" w:ascii="Times New Roman" w:hAnsi="Times New Roman" w:cs="Times New Roman"/>
                <w:bCs/>
                <w:lang w:val="en-US"/>
              </w:rPr>
              <w:t xml:space="preserve">Phát hiện tương đối chính xác các triệu chứng tâm bệnh ở thân chủ </w:t>
            </w:r>
          </w:p>
        </w:tc>
        <w:tc>
          <w:tcPr>
            <w:tcW w:w="100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F9219D0">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Style w:val="13"/>
                <w:rFonts w:hint="default" w:ascii="Times New Roman" w:hAnsi="Times New Roman" w:cs="Times New Roman"/>
                <w:bCs/>
                <w:lang w:val="en-US"/>
              </w:rPr>
              <w:t>Phát hiện được một số triệu chứng tâm bệnh ở thân chủ</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F701177">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cs="Times New Roman"/>
                <w:bCs/>
                <w:color w:val="000000"/>
                <w:sz w:val="24"/>
                <w:szCs w:val="24"/>
                <w:lang w:val="en-US" w:eastAsia="en-US" w:bidi="ar-SA"/>
              </w:rPr>
              <w:t>Không phát hiện được triệu chứng tâm bệnh của thân chủ</w:t>
            </w:r>
          </w:p>
        </w:tc>
        <w:tc>
          <w:tcPr>
            <w:tcW w:w="12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EDE4E1">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cs="Times New Roman"/>
                <w:bCs/>
                <w:color w:val="000000"/>
                <w:sz w:val="24"/>
                <w:szCs w:val="24"/>
                <w:lang w:val="en-US" w:eastAsia="en-US" w:bidi="ar-SA"/>
              </w:rPr>
              <w:t>Phát hiện 1 số triêu chứng tâm bệnh của thân chủ nhưng không đúng</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A4ECB15">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1</w:t>
            </w:r>
          </w:p>
        </w:tc>
      </w:tr>
      <w:tr w14:paraId="618A27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660559E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Định hình trường hợp;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4BABE56E">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20%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730D186E">
            <w:pPr>
              <w:pageBreakBefore w:val="0"/>
              <w:kinsoku/>
              <w:overflowPunct/>
              <w:topLinePunct w:val="0"/>
              <w:autoSpaceDE/>
              <w:autoSpaceDN/>
              <w:bidi w:val="0"/>
              <w:adjustRightInd/>
              <w:snapToGrid/>
              <w:spacing w:line="312" w:lineRule="auto"/>
              <w:jc w:val="both"/>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 xml:space="preserve"> Tiếp cận chiết trung định hình chính xác trường hợp thân chủ</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4EBD07F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Tiếp cận thống nhất, định hình chính xác trường hợp thân chủ</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44208B9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Tiếp cận thống nhất, mô tả giả thuyết nguyên nhân các khó khăn tâm lý của thân chủ</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2807AAB3">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giả thuyết nguyên nhân của một số khó khăn tâm lý của thân chủ</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E216B1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được giả thuyết nguyên nhân của một số khó khăn tâm lý của thân chủ nhưng thiếu logic</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57781383">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Mô tả không chính xác giả thuyết nguyên nhân khó khăn tâm lý của thân chủ/ không mô tả được giả thuyết nguyên nhân</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09C3B7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2</w:t>
            </w:r>
          </w:p>
        </w:tc>
      </w:tr>
      <w:tr w14:paraId="14FAB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1CAC657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 xml:space="preserve"> Kế hoạch trị liệu;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46E26C1A">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30%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F675C6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Đầy đủ nội dung cần thiết, xác định mục tiêu, kỹ thuật, thời lượng trị  liệu logic về lý luận, phù hợp với thân chủ.</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28606E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Đầy đủ nội dung cần thiết, xác định mục tiêu, kỹ thuật, thời lượng trị  liệu tương đối logic về lý luận,  tương đối phù hợp với thân chủ.</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7D4398D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 xml:space="preserve">Đầy đủ nội dung cần thiết, xác định mục tiêu, kỹ thuật, thời lượng trị  liệu tương đối logic </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3417E1F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Bao gồm các nội dung cần thiết, xác định được mục tiêu, kỹ thuật, thời lượng trị  liệu.</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B219BA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Trình bày được mục tiêu trị liệu, đề xuất định hướng tác động, nhưng rời rạc, không logic và không phù hợp thân chủ.</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5320BFEC">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lập được kế hoạch trị liệu cho thân chủ.</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3F8452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3</w:t>
            </w:r>
          </w:p>
        </w:tc>
      </w:tr>
      <w:tr w14:paraId="06B0F8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73F8290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 xml:space="preserve">Nhật kí trị liệu;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7565A48">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30%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51FCDDC1">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Sử dụng phối hợp, hiệu quả các kỹ thuật tham vấn, trị liệu, đạt được mục tiêu trị liệu.</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5408103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Sử dụng phối hợp, tương đối hiệu quả các kỹ thuật tham vấn, trị liệu,  về cơ bản đạt được mục tiêu trị liệu.</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45EBEB8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Thực hiện ở mức đạt kỹ thuật trị liệu độc lập trong từng giờ trị liệu</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298DCBE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Thực hiện ở mức tương đối đạt 1 số kỹ thuật trị liệu cơ bản trong từng giờ trị liệu</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9C72807">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Chỉ thực hiện được 1 kỹ thuật trị liệu ở mức cơ bản, không chủ động.</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673A5B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thực hiện được kỹ thuật trị liệu</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6144DE1A">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3</w:t>
            </w:r>
          </w:p>
        </w:tc>
      </w:tr>
      <w:tr w14:paraId="3E9E2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7681A0A4">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Quản lý trường hợp.</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1ECE51D4">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10%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4BF6043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Khái quát trường hợp thân chủ rõ ràng: đầu vào, đầu ra, những tác động và thay đổi, đề xuất.</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CC140E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Khái quát trường hợp thân chủ tương đối rõ ràng: đầu vào, đầu ra, những tác động và thay đổi, đề xuất.</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54025E6B">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Chỉ ra được thay đổi của thân chủ sau trị liệu so với trước trị liệu, đề xuất</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075834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rPr>
            </w:pPr>
            <w:r>
              <w:rPr>
                <w:rFonts w:hint="default" w:ascii="Times New Roman" w:hAnsi="Times New Roman" w:cs="Times New Roman"/>
                <w:bCs/>
                <w:color w:val="000000"/>
                <w:sz w:val="24"/>
                <w:szCs w:val="24"/>
                <w:lang w:val="en-US"/>
              </w:rPr>
              <w:t xml:space="preserve">Chỉ ra được thay đổi của thân chủ sau mỗi giờ trị liệu, không khái quát được sự thay đổi cả quá trình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968D7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Nêu được đặc điểm rời rạc của thân chủ trong mỗi giờ trị liệu, không có khả năng khái quát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0CFD1A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khái quát được trường hợp thân chủ, không có đánh giá và đề xuất sau trị liệu</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E5E152F">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1</w:t>
            </w:r>
          </w:p>
        </w:tc>
      </w:tr>
      <w:tr w14:paraId="4EFA20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82" w:type="dxa"/>
            <w:gridSpan w:val="8"/>
            <w:tcBorders>
              <w:top w:val="single" w:color="auto" w:sz="4" w:space="0"/>
              <w:left w:val="single" w:color="auto" w:sz="4" w:space="0"/>
              <w:bottom w:val="single" w:color="auto" w:sz="4" w:space="0"/>
              <w:right w:val="single" w:color="auto" w:sz="4" w:space="0"/>
            </w:tcBorders>
            <w:noWrap w:val="0"/>
            <w:vAlign w:val="center"/>
          </w:tcPr>
          <w:p w14:paraId="137CC85E">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TỔNG ĐIỂM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77A0A33B">
            <w:pPr>
              <w:pageBreakBefore w:val="0"/>
              <w:kinsoku/>
              <w:overflowPunct/>
              <w:topLinePunct w:val="0"/>
              <w:autoSpaceDE/>
              <w:autoSpaceDN/>
              <w:bidi w:val="0"/>
              <w:adjustRightInd/>
              <w:snapToGrid/>
              <w:spacing w:line="312" w:lineRule="auto"/>
              <w:jc w:val="center"/>
              <w:textAlignment w:val="auto"/>
              <w:rPr>
                <w:rStyle w:val="13"/>
                <w:rFonts w:hint="default" w:ascii="Times New Roman" w:hAnsi="Times New Roman" w:cs="Times New Roman"/>
                <w:b/>
              </w:rPr>
            </w:pPr>
            <w:r>
              <w:rPr>
                <w:rStyle w:val="13"/>
                <w:rFonts w:hint="default" w:ascii="Times New Roman" w:hAnsi="Times New Roman" w:cs="Times New Roman"/>
                <w:b/>
              </w:rPr>
              <w:t>10</w:t>
            </w:r>
          </w:p>
        </w:tc>
      </w:tr>
    </w:tbl>
    <w:p w14:paraId="201A11A9">
      <w:pPr>
        <w:pageBreakBefore w:val="0"/>
        <w:tabs>
          <w:tab w:val="left" w:pos="420"/>
        </w:tabs>
        <w:kinsoku/>
        <w:overflowPunct/>
        <w:topLinePunct w:val="0"/>
        <w:autoSpaceDE/>
        <w:autoSpaceDN/>
        <w:bidi w:val="0"/>
        <w:adjustRightInd/>
        <w:snapToGrid/>
        <w:spacing w:line="312" w:lineRule="auto"/>
        <w:textAlignment w:val="auto"/>
        <w:rPr>
          <w:rFonts w:hint="default" w:ascii="Times New Roman" w:hAnsi="Times New Roman" w:cs="Times New Roman"/>
          <w:b/>
          <w:i/>
          <w:iCs/>
          <w:sz w:val="26"/>
          <w:szCs w:val="26"/>
          <w:lang w:val="en-US"/>
        </w:rPr>
      </w:pPr>
    </w:p>
    <w:p w14:paraId="41F7AF30">
      <w:pPr>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br w:type="page"/>
      </w:r>
    </w:p>
    <w:p w14:paraId="6C3B7F0E">
      <w:pPr>
        <w:pageBreakBefore w:val="0"/>
        <w:tabs>
          <w:tab w:val="left" w:pos="420"/>
        </w:tabs>
        <w:kinsoku/>
        <w:overflowPunct/>
        <w:topLinePunct w:val="0"/>
        <w:autoSpaceDE/>
        <w:autoSpaceDN/>
        <w:bidi w:val="0"/>
        <w:adjustRightInd/>
        <w:snapToGrid/>
        <w:spacing w:line="312" w:lineRule="auto"/>
        <w:textAlignment w:val="auto"/>
        <w:rPr>
          <w:rFonts w:hint="default" w:ascii="Times New Roman" w:hAnsi="Times New Roman" w:cs="Times New Roman"/>
          <w:b/>
          <w:i/>
          <w:iCs/>
          <w:sz w:val="26"/>
          <w:szCs w:val="26"/>
          <w:lang w:val="en-US"/>
        </w:rPr>
      </w:pPr>
      <w:r>
        <w:rPr>
          <w:rFonts w:hint="default" w:ascii="Times New Roman" w:hAnsi="Times New Roman" w:cs="Times New Roman"/>
          <w:b/>
          <w:i/>
          <w:iCs/>
          <w:sz w:val="26"/>
          <w:szCs w:val="26"/>
          <w:lang w:val="en-US"/>
        </w:rPr>
        <w:t>8.2.3. Rubric báo cáo giờ trị liệu cá nhân</w:t>
      </w:r>
    </w:p>
    <w:tbl>
      <w:tblPr>
        <w:tblStyle w:val="4"/>
        <w:tblW w:w="921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63"/>
        <w:gridCol w:w="708"/>
        <w:gridCol w:w="1106"/>
        <w:gridCol w:w="1023"/>
        <w:gridCol w:w="1040"/>
        <w:gridCol w:w="1008"/>
        <w:gridCol w:w="1080"/>
        <w:gridCol w:w="1254"/>
        <w:gridCol w:w="831"/>
      </w:tblGrid>
      <w:tr w14:paraId="1FB065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restart"/>
            <w:tcBorders>
              <w:top w:val="single" w:color="auto" w:sz="4" w:space="0"/>
              <w:left w:val="single" w:color="auto" w:sz="4" w:space="0"/>
              <w:right w:val="single" w:color="auto" w:sz="4" w:space="0"/>
            </w:tcBorders>
            <w:noWrap w:val="0"/>
            <w:vAlign w:val="center"/>
          </w:tcPr>
          <w:p w14:paraId="48887E8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r>
              <w:rPr>
                <w:rStyle w:val="12"/>
                <w:rFonts w:hint="default" w:ascii="Times New Roman" w:hAnsi="Times New Roman" w:cs="Times New Roman"/>
                <w:bCs w:val="0"/>
              </w:rPr>
              <w:t>Tiêu chí</w:t>
            </w:r>
            <w:r>
              <w:rPr>
                <w:rFonts w:hint="default" w:ascii="Times New Roman" w:hAnsi="Times New Roman" w:cs="Times New Roman"/>
                <w:bCs/>
                <w:color w:val="000000"/>
                <w:sz w:val="24"/>
                <w:szCs w:val="24"/>
              </w:rPr>
              <w:br w:type="textWrapping"/>
            </w:r>
            <w:r>
              <w:rPr>
                <w:rStyle w:val="12"/>
                <w:rFonts w:hint="default" w:ascii="Times New Roman" w:hAnsi="Times New Roman" w:cs="Times New Roman"/>
                <w:bCs w:val="0"/>
              </w:rPr>
              <w:t>đánh giá</w:t>
            </w:r>
          </w:p>
        </w:tc>
        <w:tc>
          <w:tcPr>
            <w:tcW w:w="708" w:type="dxa"/>
            <w:vMerge w:val="restart"/>
            <w:tcBorders>
              <w:top w:val="single" w:color="auto" w:sz="4" w:space="0"/>
              <w:left w:val="single" w:color="auto" w:sz="4" w:space="0"/>
              <w:right w:val="single" w:color="auto" w:sz="4" w:space="0"/>
            </w:tcBorders>
            <w:noWrap w:val="0"/>
            <w:vAlign w:val="center"/>
          </w:tcPr>
          <w:p w14:paraId="1E3AA179">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2"/>
                <w:rFonts w:hint="default" w:ascii="Times New Roman" w:hAnsi="Times New Roman" w:cs="Times New Roman"/>
                <w:bCs w:val="0"/>
              </w:rPr>
            </w:pPr>
            <w:r>
              <w:rPr>
                <w:rStyle w:val="12"/>
                <w:rFonts w:hint="default" w:ascii="Times New Roman" w:hAnsi="Times New Roman" w:cs="Times New Roman"/>
                <w:bCs w:val="0"/>
              </w:rPr>
              <w:t>Tỷ lệ %</w:t>
            </w:r>
          </w:p>
        </w:tc>
        <w:tc>
          <w:tcPr>
            <w:tcW w:w="6511" w:type="dxa"/>
            <w:gridSpan w:val="6"/>
            <w:tcBorders>
              <w:top w:val="single" w:color="auto" w:sz="4" w:space="0"/>
              <w:left w:val="single" w:color="auto" w:sz="4" w:space="0"/>
              <w:right w:val="single" w:color="auto" w:sz="4" w:space="0"/>
            </w:tcBorders>
            <w:noWrap w:val="0"/>
            <w:vAlign w:val="center"/>
          </w:tcPr>
          <w:p w14:paraId="755B78C2">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r>
              <w:rPr>
                <w:rStyle w:val="12"/>
                <w:rFonts w:hint="default" w:ascii="Times New Roman" w:hAnsi="Times New Roman" w:cs="Times New Roman"/>
                <w:bCs w:val="0"/>
              </w:rPr>
              <w:t>Mô tả mức chất lượng</w:t>
            </w:r>
          </w:p>
        </w:tc>
        <w:tc>
          <w:tcPr>
            <w:tcW w:w="831" w:type="dxa"/>
            <w:vMerge w:val="restart"/>
            <w:tcBorders>
              <w:top w:val="single" w:color="auto" w:sz="4" w:space="0"/>
              <w:left w:val="single" w:color="auto" w:sz="4" w:space="0"/>
              <w:right w:val="single" w:color="auto" w:sz="4" w:space="0"/>
            </w:tcBorders>
            <w:noWrap w:val="0"/>
            <w:vAlign w:val="center"/>
          </w:tcPr>
          <w:p w14:paraId="4858EF63">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2"/>
                <w:rFonts w:hint="default" w:ascii="Times New Roman" w:hAnsi="Times New Roman" w:cs="Times New Roman"/>
                <w:bCs w:val="0"/>
              </w:rPr>
            </w:pPr>
            <w:r>
              <w:rPr>
                <w:rStyle w:val="12"/>
                <w:rFonts w:hint="default" w:ascii="Times New Roman" w:hAnsi="Times New Roman" w:cs="Times New Roman"/>
                <w:bCs w:val="0"/>
              </w:rPr>
              <w:t>Điểm</w:t>
            </w:r>
          </w:p>
        </w:tc>
      </w:tr>
      <w:tr w14:paraId="3675B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509AD502">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3C3732B5">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p>
        </w:tc>
        <w:tc>
          <w:tcPr>
            <w:tcW w:w="5257" w:type="dxa"/>
            <w:gridSpan w:val="5"/>
            <w:tcBorders>
              <w:left w:val="single" w:color="auto" w:sz="4" w:space="0"/>
              <w:right w:val="single" w:color="auto" w:sz="4" w:space="0"/>
            </w:tcBorders>
            <w:noWrap w:val="0"/>
            <w:vAlign w:val="center"/>
          </w:tcPr>
          <w:p w14:paraId="522F132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i/>
                <w:iCs/>
                <w:color w:val="000000"/>
                <w:sz w:val="24"/>
                <w:szCs w:val="24"/>
              </w:rPr>
            </w:pPr>
            <w:r>
              <w:rPr>
                <w:rFonts w:hint="default" w:ascii="Times New Roman" w:hAnsi="Times New Roman" w:cs="Times New Roman"/>
                <w:b/>
                <w:i/>
                <w:iCs/>
                <w:color w:val="000000"/>
                <w:sz w:val="24"/>
                <w:szCs w:val="24"/>
              </w:rPr>
              <w:t>Đạt</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7621393">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i/>
                <w:iCs/>
                <w:color w:val="000000"/>
                <w:sz w:val="24"/>
                <w:szCs w:val="24"/>
              </w:rPr>
            </w:pPr>
            <w:r>
              <w:rPr>
                <w:rFonts w:hint="default" w:ascii="Times New Roman" w:hAnsi="Times New Roman" w:cs="Times New Roman"/>
                <w:b/>
                <w:i/>
                <w:iCs/>
                <w:color w:val="000000"/>
                <w:sz w:val="24"/>
                <w:szCs w:val="24"/>
              </w:rPr>
              <w:t>Không đạt</w:t>
            </w:r>
          </w:p>
        </w:tc>
        <w:tc>
          <w:tcPr>
            <w:tcW w:w="831" w:type="dxa"/>
            <w:vMerge w:val="continue"/>
            <w:tcBorders>
              <w:left w:val="single" w:color="auto" w:sz="4" w:space="0"/>
              <w:right w:val="single" w:color="auto" w:sz="4" w:space="0"/>
            </w:tcBorders>
            <w:noWrap w:val="0"/>
            <w:vAlign w:val="center"/>
          </w:tcPr>
          <w:p w14:paraId="037F9C6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2"/>
                <w:rFonts w:hint="default" w:ascii="Times New Roman" w:hAnsi="Times New Roman" w:cs="Times New Roman"/>
                <w:b w:val="0"/>
              </w:rPr>
            </w:pPr>
          </w:p>
        </w:tc>
      </w:tr>
      <w:tr w14:paraId="0C30AE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right w:val="single" w:color="auto" w:sz="4" w:space="0"/>
            </w:tcBorders>
            <w:noWrap w:val="0"/>
            <w:vAlign w:val="center"/>
          </w:tcPr>
          <w:p w14:paraId="3183AC3C">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p>
        </w:tc>
        <w:tc>
          <w:tcPr>
            <w:tcW w:w="708" w:type="dxa"/>
            <w:vMerge w:val="continue"/>
            <w:tcBorders>
              <w:left w:val="single" w:color="auto" w:sz="4" w:space="0"/>
              <w:right w:val="single" w:color="auto" w:sz="4" w:space="0"/>
            </w:tcBorders>
            <w:noWrap w:val="0"/>
            <w:vAlign w:val="center"/>
          </w:tcPr>
          <w:p w14:paraId="7AC7B299">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44CEECC9">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A+ (Xuất sắc)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D970E7D">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A (Giỏi)</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7EA91AF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Điểm B (Khá)</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0216D6D8">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C (Trung bình) </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1DEA7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D (Yếu) </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E3EBAC5">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 xml:space="preserve">Điểm F </w:t>
            </w:r>
          </w:p>
        </w:tc>
        <w:tc>
          <w:tcPr>
            <w:tcW w:w="831" w:type="dxa"/>
            <w:vMerge w:val="continue"/>
            <w:tcBorders>
              <w:left w:val="single" w:color="auto" w:sz="4" w:space="0"/>
              <w:right w:val="single" w:color="auto" w:sz="4" w:space="0"/>
            </w:tcBorders>
            <w:noWrap w:val="0"/>
            <w:vAlign w:val="center"/>
          </w:tcPr>
          <w:p w14:paraId="78131027">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2"/>
                <w:rFonts w:hint="default" w:ascii="Times New Roman" w:hAnsi="Times New Roman" w:cs="Times New Roman"/>
                <w:b w:val="0"/>
              </w:rPr>
            </w:pPr>
          </w:p>
        </w:tc>
      </w:tr>
      <w:tr w14:paraId="09BEF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1163" w:type="dxa"/>
            <w:vMerge w:val="continue"/>
            <w:tcBorders>
              <w:left w:val="single" w:color="auto" w:sz="4" w:space="0"/>
              <w:bottom w:val="single" w:color="auto" w:sz="4" w:space="0"/>
              <w:right w:val="single" w:color="auto" w:sz="4" w:space="0"/>
            </w:tcBorders>
            <w:noWrap w:val="0"/>
            <w:vAlign w:val="center"/>
          </w:tcPr>
          <w:p w14:paraId="6BDBE9F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rPr>
            </w:pPr>
          </w:p>
        </w:tc>
        <w:tc>
          <w:tcPr>
            <w:tcW w:w="708" w:type="dxa"/>
            <w:vMerge w:val="continue"/>
            <w:tcBorders>
              <w:left w:val="single" w:color="auto" w:sz="4" w:space="0"/>
              <w:bottom w:val="single" w:color="auto" w:sz="4" w:space="0"/>
              <w:right w:val="single" w:color="auto" w:sz="4" w:space="0"/>
            </w:tcBorders>
            <w:noWrap w:val="0"/>
            <w:vAlign w:val="center"/>
          </w:tcPr>
          <w:p w14:paraId="1F59B01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4115E10">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color w:val="000000"/>
                <w:sz w:val="24"/>
                <w:szCs w:val="24"/>
              </w:rPr>
              <w:t>10-9.0</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25095914">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8.9-8.0</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16086190">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7.9-7.0</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39F7B4C7">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color w:val="000000"/>
                <w:sz w:val="24"/>
                <w:szCs w:val="24"/>
              </w:rPr>
              <w:t>6.9-5.0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88B2C04">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i/>
                <w:iCs/>
                <w:color w:val="000000"/>
                <w:sz w:val="24"/>
                <w:szCs w:val="24"/>
              </w:rPr>
            </w:pPr>
            <w:r>
              <w:rPr>
                <w:rFonts w:hint="default" w:ascii="Times New Roman" w:hAnsi="Times New Roman" w:cs="Times New Roman"/>
                <w:bCs/>
                <w:i/>
                <w:iCs/>
                <w:sz w:val="24"/>
                <w:szCs w:val="24"/>
              </w:rPr>
              <w:t>4.9-4.0</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F5B289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i/>
                <w:iCs/>
              </w:rPr>
            </w:pPr>
            <w:r>
              <w:rPr>
                <w:rFonts w:hint="default" w:ascii="Times New Roman" w:hAnsi="Times New Roman" w:cs="Times New Roman"/>
                <w:bCs/>
                <w:i/>
                <w:iCs/>
                <w:sz w:val="24"/>
                <w:szCs w:val="24"/>
              </w:rPr>
              <w:t>Dưới 4.0</w:t>
            </w:r>
          </w:p>
        </w:tc>
        <w:tc>
          <w:tcPr>
            <w:tcW w:w="831" w:type="dxa"/>
            <w:vMerge w:val="continue"/>
            <w:tcBorders>
              <w:left w:val="single" w:color="auto" w:sz="4" w:space="0"/>
              <w:bottom w:val="single" w:color="auto" w:sz="4" w:space="0"/>
              <w:right w:val="single" w:color="auto" w:sz="4" w:space="0"/>
            </w:tcBorders>
            <w:noWrap w:val="0"/>
            <w:vAlign w:val="center"/>
          </w:tcPr>
          <w:p w14:paraId="245B3E4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2"/>
                <w:rFonts w:hint="default" w:ascii="Times New Roman" w:hAnsi="Times New Roman" w:cs="Times New Roman"/>
                <w:b w:val="0"/>
              </w:rPr>
            </w:pPr>
          </w:p>
        </w:tc>
      </w:tr>
      <w:tr w14:paraId="79CF48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top w:val="single" w:color="auto" w:sz="4" w:space="0"/>
              <w:left w:val="single" w:color="auto" w:sz="4" w:space="0"/>
              <w:right w:val="single" w:color="auto" w:sz="4" w:space="0"/>
            </w:tcBorders>
            <w:noWrap w:val="0"/>
            <w:vAlign w:val="center"/>
          </w:tcPr>
          <w:p w14:paraId="1408B8BA">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 xml:space="preserve">Lý do xác định mục tiêu và kỹ thuật trị liệu trong giờ trị liệu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030A7E3C">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10%</w:t>
            </w:r>
          </w:p>
        </w:tc>
        <w:tc>
          <w:tcPr>
            <w:tcW w:w="1106"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8D6527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 xml:space="preserve">Đúng, đủ, phù hợp thân chủ và vấn đề của thân chủ, </w:t>
            </w:r>
          </w:p>
        </w:tc>
        <w:tc>
          <w:tcPr>
            <w:tcW w:w="102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9D103B2">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Đúng, phù hợp thân chủ và vấn đề của thân chủ,</w:t>
            </w:r>
          </w:p>
        </w:tc>
        <w:tc>
          <w:tcPr>
            <w:tcW w:w="104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B4FA3A4">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Về cơ bản là đúng và tương đối phù hợp thân chủ, vấn đề của thân chủ</w:t>
            </w:r>
          </w:p>
        </w:tc>
        <w:tc>
          <w:tcPr>
            <w:tcW w:w="1008"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ED31E0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It phù hợp với thân chủ và vấn đề của thân chủ</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48DBAF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Có mục tiêu và xác định kỹ thuật trị liệu nhưng không phù hợp thân chủ</w:t>
            </w:r>
          </w:p>
        </w:tc>
        <w:tc>
          <w:tcPr>
            <w:tcW w:w="125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CC4A23">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eastAsia="Times New Roman" w:cs="Times New Roman"/>
                <w:bCs/>
                <w:color w:val="000000"/>
                <w:sz w:val="24"/>
                <w:szCs w:val="24"/>
                <w:lang w:val="en-US" w:eastAsia="en-US" w:bidi="ar-SA"/>
              </w:rPr>
            </w:pPr>
            <w:r>
              <w:rPr>
                <w:rFonts w:hint="default" w:ascii="Times New Roman" w:hAnsi="Times New Roman" w:eastAsia="Times New Roman" w:cs="Times New Roman"/>
                <w:bCs/>
                <w:color w:val="000000"/>
                <w:sz w:val="24"/>
                <w:szCs w:val="24"/>
                <w:lang w:val="en-US" w:eastAsia="en-US" w:bidi="ar-SA"/>
              </w:rPr>
              <w:t xml:space="preserve">Rời rạc, mỏng, Không phù hợp; </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8B4357C">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1</w:t>
            </w:r>
          </w:p>
        </w:tc>
      </w:tr>
      <w:tr w14:paraId="72875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1E6EECC7">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Tiến hành kỹ thuật trị liệu như thế nào</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DB3A449">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40%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0CB732E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Đúng, đủ các bước, thao tác linh hoạt, tuân thủ nguyên tắc đạo đức</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778E037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Đúng, đủ các bước, thao tác  tương đối linh hoạt, tuân thủ nguyên tắc đạo đức</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13CFFE9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Đúng, đủ các bước, tuân thủ nguyên tắc đạo đức</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13D797C5">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Về cơ bản là đúng, đủ các bước, tuân thủ nguyên tắc đạo đức</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3A53B9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Đúng nhưng chưa đáp ứng đủ các bước và chưa đáp ứng  trọn vẹn nguyên tắc đạo đức</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63082EC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Chưa đúng, chưa đáp ứng nguyên tắc đạo đức</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2C170A10">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4</w:t>
            </w:r>
          </w:p>
        </w:tc>
      </w:tr>
      <w:tr w14:paraId="2EC2B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14820B2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Thân chủ đáp ứng với kỹ thuật như thế nào</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071E10D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30%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2BF4CEE">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Rất đáp ứng</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3226CB6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Khá đáp ứng</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4365650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Đáp ứng</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7B831657">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Ít đáp ứng</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A943AB2">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Về cơ bản không đáp ứng</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27C7D83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đáp ứng</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172A83F9">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3</w:t>
            </w:r>
          </w:p>
        </w:tc>
      </w:tr>
      <w:tr w14:paraId="43AA1C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163" w:type="dxa"/>
            <w:tcBorders>
              <w:left w:val="single" w:color="auto" w:sz="4" w:space="0"/>
              <w:bottom w:val="single" w:color="auto" w:sz="4" w:space="0"/>
              <w:right w:val="single" w:color="auto" w:sz="4" w:space="0"/>
            </w:tcBorders>
            <w:noWrap w:val="0"/>
            <w:vAlign w:val="center"/>
          </w:tcPr>
          <w:p w14:paraId="41638F9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val="0"/>
                <w:bCs/>
                <w:color w:val="000000"/>
                <w:sz w:val="24"/>
                <w:szCs w:val="24"/>
                <w:lang w:val="en-US"/>
              </w:rPr>
            </w:pPr>
            <w:r>
              <w:rPr>
                <w:rFonts w:hint="default" w:ascii="Times New Roman" w:hAnsi="Times New Roman" w:cs="Times New Roman"/>
                <w:b w:val="0"/>
                <w:bCs/>
                <w:color w:val="000000"/>
                <w:sz w:val="24"/>
                <w:szCs w:val="24"/>
                <w:lang w:val="en-US"/>
              </w:rPr>
              <w:t xml:space="preserve">Hiệu quả </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52553E1C">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Cs/>
                <w:lang w:val="en-US"/>
              </w:rPr>
            </w:pPr>
            <w:r>
              <w:rPr>
                <w:rStyle w:val="13"/>
                <w:rFonts w:hint="default" w:ascii="Times New Roman" w:hAnsi="Times New Roman" w:cs="Times New Roman"/>
                <w:bCs/>
                <w:lang w:val="en-US"/>
              </w:rPr>
              <w:t>20%</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05FB1274">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Rất có hiệu quả</w:t>
            </w:r>
          </w:p>
        </w:tc>
        <w:tc>
          <w:tcPr>
            <w:tcW w:w="1023" w:type="dxa"/>
            <w:tcBorders>
              <w:top w:val="single" w:color="auto" w:sz="4" w:space="0"/>
              <w:left w:val="single" w:color="auto" w:sz="4" w:space="0"/>
              <w:bottom w:val="single" w:color="auto" w:sz="4" w:space="0"/>
              <w:right w:val="single" w:color="auto" w:sz="4" w:space="0"/>
            </w:tcBorders>
            <w:noWrap w:val="0"/>
            <w:vAlign w:val="center"/>
          </w:tcPr>
          <w:p w14:paraId="64F595C6">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Khá hiệu quả</w:t>
            </w:r>
          </w:p>
        </w:tc>
        <w:tc>
          <w:tcPr>
            <w:tcW w:w="1040" w:type="dxa"/>
            <w:tcBorders>
              <w:top w:val="single" w:color="auto" w:sz="4" w:space="0"/>
              <w:left w:val="single" w:color="auto" w:sz="4" w:space="0"/>
              <w:bottom w:val="single" w:color="auto" w:sz="4" w:space="0"/>
              <w:right w:val="single" w:color="auto" w:sz="4" w:space="0"/>
            </w:tcBorders>
            <w:noWrap w:val="0"/>
            <w:vAlign w:val="center"/>
          </w:tcPr>
          <w:p w14:paraId="1EA00225">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Có hiệu quả</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6040872F">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Ít có hiệu quả</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04E49DB">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Về cơ bản không hiệu quả</w:t>
            </w:r>
          </w:p>
        </w:tc>
        <w:tc>
          <w:tcPr>
            <w:tcW w:w="1254" w:type="dxa"/>
            <w:tcBorders>
              <w:top w:val="single" w:color="auto" w:sz="4" w:space="0"/>
              <w:left w:val="single" w:color="auto" w:sz="4" w:space="0"/>
              <w:bottom w:val="single" w:color="auto" w:sz="4" w:space="0"/>
              <w:right w:val="single" w:color="auto" w:sz="4" w:space="0"/>
            </w:tcBorders>
            <w:noWrap w:val="0"/>
            <w:vAlign w:val="center"/>
          </w:tcPr>
          <w:p w14:paraId="7B1DD6FD">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color w:val="000000"/>
                <w:sz w:val="24"/>
                <w:szCs w:val="24"/>
                <w:lang w:val="en-US"/>
              </w:rPr>
            </w:pPr>
            <w:r>
              <w:rPr>
                <w:rFonts w:hint="default" w:ascii="Times New Roman" w:hAnsi="Times New Roman" w:cs="Times New Roman"/>
                <w:bCs/>
                <w:color w:val="000000"/>
                <w:sz w:val="24"/>
                <w:szCs w:val="24"/>
                <w:lang w:val="en-US"/>
              </w:rPr>
              <w:t>Không hiệu quả</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581E994">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Cs/>
                <w:kern w:val="2"/>
                <w:sz w:val="24"/>
                <w:szCs w:val="24"/>
                <w:lang w:val="en-US"/>
              </w:rPr>
            </w:pPr>
            <w:r>
              <w:rPr>
                <w:rFonts w:hint="default" w:ascii="Times New Roman" w:hAnsi="Times New Roman" w:cs="Times New Roman"/>
                <w:bCs/>
                <w:kern w:val="2"/>
                <w:sz w:val="24"/>
                <w:szCs w:val="24"/>
                <w:lang w:val="en-US"/>
              </w:rPr>
              <w:t>2</w:t>
            </w:r>
          </w:p>
        </w:tc>
      </w:tr>
      <w:tr w14:paraId="44346F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382" w:type="dxa"/>
            <w:gridSpan w:val="8"/>
            <w:tcBorders>
              <w:top w:val="single" w:color="auto" w:sz="4" w:space="0"/>
              <w:left w:val="single" w:color="auto" w:sz="4" w:space="0"/>
              <w:bottom w:val="single" w:color="auto" w:sz="4" w:space="0"/>
              <w:right w:val="single" w:color="auto" w:sz="4" w:space="0"/>
            </w:tcBorders>
            <w:noWrap w:val="0"/>
            <w:vAlign w:val="center"/>
          </w:tcPr>
          <w:p w14:paraId="121E8686">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TỔNG ĐIỂM</w:t>
            </w:r>
          </w:p>
        </w:tc>
        <w:tc>
          <w:tcPr>
            <w:tcW w:w="831" w:type="dxa"/>
            <w:tcBorders>
              <w:top w:val="single" w:color="auto" w:sz="4" w:space="0"/>
              <w:left w:val="single" w:color="auto" w:sz="4" w:space="0"/>
              <w:bottom w:val="single" w:color="auto" w:sz="4" w:space="0"/>
              <w:right w:val="single" w:color="auto" w:sz="4" w:space="0"/>
            </w:tcBorders>
            <w:noWrap w:val="0"/>
            <w:vAlign w:val="center"/>
          </w:tcPr>
          <w:p w14:paraId="4E578B73">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Style w:val="13"/>
                <w:rFonts w:hint="default" w:ascii="Times New Roman" w:hAnsi="Times New Roman" w:cs="Times New Roman"/>
                <w:b/>
              </w:rPr>
            </w:pPr>
            <w:r>
              <w:rPr>
                <w:rStyle w:val="13"/>
                <w:rFonts w:hint="default" w:ascii="Times New Roman" w:hAnsi="Times New Roman" w:cs="Times New Roman"/>
                <w:b/>
              </w:rPr>
              <w:t>10</w:t>
            </w:r>
          </w:p>
        </w:tc>
      </w:tr>
    </w:tbl>
    <w:p w14:paraId="08A8BC29">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b/>
          <w:sz w:val="26"/>
          <w:szCs w:val="26"/>
          <w:lang w:val="en-US"/>
        </w:rPr>
      </w:pPr>
      <w:bookmarkStart w:id="0" w:name="_Hlk185607173"/>
      <w:r>
        <w:rPr>
          <w:rFonts w:hint="default" w:ascii="Times New Roman" w:hAnsi="Times New Roman" w:cs="Times New Roman"/>
          <w:b/>
          <w:sz w:val="26"/>
          <w:szCs w:val="26"/>
          <w:lang w:val="en-US"/>
        </w:rPr>
        <w:br w:type="page"/>
      </w:r>
    </w:p>
    <w:p w14:paraId="6AD8C241">
      <w:pPr>
        <w:pageBreakBefore w:val="0"/>
        <w:kinsoku/>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cs="Times New Roman"/>
          <w:b/>
          <w:i/>
          <w:iCs/>
          <w:sz w:val="26"/>
          <w:szCs w:val="26"/>
        </w:rPr>
      </w:pPr>
      <w:r>
        <w:rPr>
          <w:rFonts w:hint="default" w:ascii="Times New Roman" w:hAnsi="Times New Roman" w:cs="Times New Roman"/>
          <w:b/>
          <w:i/>
          <w:iCs/>
          <w:sz w:val="26"/>
          <w:szCs w:val="26"/>
          <w:lang w:val="en-US"/>
        </w:rPr>
        <w:t>8.3.</w:t>
      </w:r>
      <w:r>
        <w:rPr>
          <w:rFonts w:hint="default" w:ascii="Times New Roman" w:hAnsi="Times New Roman" w:cs="Times New Roman"/>
          <w:b/>
          <w:i/>
          <w:iCs/>
          <w:sz w:val="26"/>
          <w:szCs w:val="26"/>
        </w:rPr>
        <w:t xml:space="preserve"> Các biểu mẫu kèm theo</w:t>
      </w:r>
    </w:p>
    <w:p w14:paraId="18A1241D">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rPr>
        <w:t xml:space="preserve">- Hồ sơ </w:t>
      </w:r>
      <w:r>
        <w:rPr>
          <w:rFonts w:hint="default" w:ascii="Times New Roman" w:hAnsi="Times New Roman" w:cs="Times New Roman"/>
          <w:sz w:val="26"/>
          <w:szCs w:val="26"/>
          <w:lang w:val="en-US"/>
        </w:rPr>
        <w:t>lâm sàng</w:t>
      </w:r>
    </w:p>
    <w:p w14:paraId="78F3209B">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Biểu mẫu đánh giá</w:t>
      </w:r>
    </w:p>
    <w:p w14:paraId="4979DFEE">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6"/>
          <w:szCs w:val="26"/>
        </w:rPr>
      </w:pPr>
      <w:r>
        <w:rPr>
          <w:rFonts w:hint="default" w:ascii="Times New Roman" w:hAnsi="Times New Roman" w:cs="Times New Roman"/>
          <w:sz w:val="26"/>
          <w:szCs w:val="26"/>
        </w:rPr>
        <w:t>- Mẫu giới thiệu</w:t>
      </w:r>
    </w:p>
    <w:p w14:paraId="17D3FE89">
      <w:pPr>
        <w:pageBreakBefore w:val="0"/>
        <w:kinsoku/>
        <w:overflowPunct/>
        <w:topLinePunct w:val="0"/>
        <w:autoSpaceDE/>
        <w:autoSpaceDN/>
        <w:bidi w:val="0"/>
        <w:adjustRightInd/>
        <w:snapToGrid/>
        <w:spacing w:after="0" w:line="312" w:lineRule="auto"/>
        <w:jc w:val="both"/>
        <w:textAlignment w:val="auto"/>
        <w:rPr>
          <w:rFonts w:hint="default" w:ascii="Times New Roman" w:hAnsi="Times New Roman" w:cs="Times New Roman"/>
          <w:sz w:val="26"/>
          <w:szCs w:val="26"/>
          <w:lang w:val="pt-BR"/>
        </w:rPr>
      </w:pPr>
    </w:p>
    <w:p w14:paraId="3307F2E4">
      <w:pPr>
        <w:pageBreakBefore w:val="0"/>
        <w:kinsoku/>
        <w:overflowPunct/>
        <w:topLinePunct w:val="0"/>
        <w:autoSpaceDE/>
        <w:autoSpaceDN/>
        <w:bidi w:val="0"/>
        <w:adjustRightInd/>
        <w:snapToGrid/>
        <w:spacing w:after="0" w:line="312" w:lineRule="auto"/>
        <w:ind w:firstLine="720" w:firstLineChars="0"/>
        <w:jc w:val="both"/>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9 . THÔNG TIN VỀ GIẢNG VIÊN BIÊN SOẠN ĐỀ CƯƠNG CHI TIẾT HỌC PHẦN</w:t>
      </w:r>
    </w:p>
    <w:p w14:paraId="52FDE42D">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 xml:space="preserve">Họ và tên: </w:t>
      </w:r>
    </w:p>
    <w:p w14:paraId="712779E5">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Học hàm, học vị: TS.GVC.</w:t>
      </w:r>
    </w:p>
    <w:p w14:paraId="127C477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 xml:space="preserve">Email: </w:t>
      </w:r>
      <w:r>
        <w:rPr>
          <w:rFonts w:hint="default" w:ascii="Times New Roman" w:hAnsi="Times New Roman" w:cs="Times New Roman"/>
          <w:sz w:val="26"/>
          <w:szCs w:val="26"/>
          <w:lang w:val="pt-BR"/>
        </w:rPr>
        <w:tab/>
      </w:r>
    </w:p>
    <w:p w14:paraId="44CDA0A1">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pt-BR"/>
        </w:rPr>
      </w:pPr>
      <w:r>
        <w:rPr>
          <w:rFonts w:hint="default" w:ascii="Times New Roman" w:hAnsi="Times New Roman" w:cs="Times New Roman"/>
          <w:sz w:val="26"/>
          <w:szCs w:val="26"/>
          <w:lang w:val="pt-BR"/>
        </w:rPr>
        <w:t xml:space="preserve">Số ĐT: </w:t>
      </w:r>
    </w:p>
    <w:p w14:paraId="1F980D84">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lang w:val="pt-BR"/>
        </w:rPr>
      </w:pPr>
    </w:p>
    <w:bookmarkEnd w:id="0"/>
    <w:tbl>
      <w:tblPr>
        <w:tblStyle w:val="4"/>
        <w:tblW w:w="0" w:type="auto"/>
        <w:jc w:val="center"/>
        <w:tblLayout w:type="autofit"/>
        <w:tblCellMar>
          <w:top w:w="0" w:type="dxa"/>
          <w:left w:w="108" w:type="dxa"/>
          <w:bottom w:w="0" w:type="dxa"/>
          <w:right w:w="108" w:type="dxa"/>
        </w:tblCellMar>
      </w:tblPr>
      <w:tblGrid>
        <w:gridCol w:w="3094"/>
        <w:gridCol w:w="3095"/>
        <w:gridCol w:w="3095"/>
      </w:tblGrid>
      <w:tr w14:paraId="572955B6">
        <w:tblPrEx>
          <w:tblCellMar>
            <w:top w:w="0" w:type="dxa"/>
            <w:left w:w="108" w:type="dxa"/>
            <w:bottom w:w="0" w:type="dxa"/>
            <w:right w:w="108" w:type="dxa"/>
          </w:tblCellMar>
        </w:tblPrEx>
        <w:trPr>
          <w:jc w:val="center"/>
        </w:trPr>
        <w:tc>
          <w:tcPr>
            <w:tcW w:w="3096" w:type="dxa"/>
            <w:shd w:val="clear" w:color="auto" w:fill="auto"/>
          </w:tcPr>
          <w:p w14:paraId="274B504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khoa</w:t>
            </w:r>
          </w:p>
          <w:p w14:paraId="0F548187">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37F9CC9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0529BD2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2D4B53C5">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TS. Hoàng Trung Học</w:t>
            </w:r>
          </w:p>
        </w:tc>
        <w:tc>
          <w:tcPr>
            <w:tcW w:w="3096" w:type="dxa"/>
            <w:shd w:val="clear" w:color="auto" w:fill="auto"/>
          </w:tcPr>
          <w:p w14:paraId="3DD98009">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Trưởng bộ môn</w:t>
            </w:r>
          </w:p>
          <w:p w14:paraId="5C11C07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3010B3D3">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0BCF7A66">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31975F3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TS. Lê Thị Thủy</w:t>
            </w:r>
          </w:p>
        </w:tc>
        <w:tc>
          <w:tcPr>
            <w:tcW w:w="3096" w:type="dxa"/>
            <w:shd w:val="clear" w:color="auto" w:fill="auto"/>
          </w:tcPr>
          <w:p w14:paraId="172D8C3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r>
              <w:rPr>
                <w:rFonts w:hint="default" w:ascii="Times New Roman" w:hAnsi="Times New Roman" w:cs="Times New Roman"/>
                <w:b/>
                <w:sz w:val="26"/>
                <w:szCs w:val="26"/>
                <w:lang w:val="pt-BR"/>
              </w:rPr>
              <w:t>Người biên soạn</w:t>
            </w:r>
          </w:p>
          <w:p w14:paraId="4969DB46">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7D0DE17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188FBF05">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pt-BR"/>
              </w:rPr>
            </w:pPr>
          </w:p>
          <w:p w14:paraId="5D9FD13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TS. Trần Thị Hải Yến</w:t>
            </w:r>
          </w:p>
          <w:p w14:paraId="41F17DE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5A2980CA">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4C975E5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4AC15843">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1E30FA7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4098DC2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715159F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30D3C677">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11D7EDA0">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0C87781B">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5D91AF82">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59A7721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0E2F4F3E">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4371B53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64917D78">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p w14:paraId="50B645FF">
            <w:pPr>
              <w:pageBreakBefore w:val="0"/>
              <w:kinsoku/>
              <w:overflowPunct/>
              <w:topLinePunct w:val="0"/>
              <w:autoSpaceDE/>
              <w:autoSpaceDN/>
              <w:bidi w:val="0"/>
              <w:adjustRightInd/>
              <w:snapToGrid/>
              <w:spacing w:after="0" w:line="312" w:lineRule="auto"/>
              <w:jc w:val="center"/>
              <w:textAlignment w:val="auto"/>
              <w:rPr>
                <w:rFonts w:hint="default" w:ascii="Times New Roman" w:hAnsi="Times New Roman" w:cs="Times New Roman"/>
                <w:b/>
                <w:sz w:val="26"/>
                <w:szCs w:val="26"/>
                <w:lang w:val="en-US"/>
              </w:rPr>
            </w:pPr>
          </w:p>
        </w:tc>
      </w:tr>
    </w:tbl>
    <w:p w14:paraId="67CA0C31">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b/>
          <w:sz w:val="26"/>
          <w:szCs w:val="26"/>
          <w:lang w:val="pt-BR"/>
        </w:rPr>
      </w:pPr>
    </w:p>
    <w:p w14:paraId="679BD092">
      <w:pPr>
        <w:pageBreakBefore w:val="0"/>
        <w:kinsoku/>
        <w:overflowPunct/>
        <w:topLinePunct w:val="0"/>
        <w:autoSpaceDE/>
        <w:autoSpaceDN/>
        <w:bidi w:val="0"/>
        <w:adjustRightInd/>
        <w:snapToGrid/>
        <w:spacing w:after="0" w:line="312" w:lineRule="auto"/>
        <w:ind w:firstLine="720"/>
        <w:jc w:val="both"/>
        <w:textAlignment w:val="auto"/>
        <w:rPr>
          <w:rFonts w:hint="default" w:ascii="Times New Roman" w:hAnsi="Times New Roman" w:cs="Times New Roman"/>
          <w:sz w:val="26"/>
          <w:szCs w:val="26"/>
          <w:lang w:val="pt-BR"/>
        </w:rPr>
      </w:pPr>
    </w:p>
    <w:p w14:paraId="2F84E640">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sz w:val="26"/>
          <w:szCs w:val="26"/>
        </w:rPr>
      </w:pPr>
      <w:r>
        <w:rPr>
          <w:rFonts w:hint="default" w:ascii="Times New Roman" w:hAnsi="Times New Roman" w:cs="Times New Roman"/>
          <w:sz w:val="26"/>
          <w:szCs w:val="26"/>
        </w:rPr>
        <w:br w:type="page"/>
      </w:r>
    </w:p>
    <w:p w14:paraId="2508FE3D">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 w:val="28"/>
          <w:szCs w:val="28"/>
          <w:lang w:val="en-US"/>
        </w:rPr>
      </w:pPr>
      <w:r>
        <w:rPr>
          <w:rFonts w:hint="default" w:ascii="Times New Roman" w:hAnsi="Times New Roman"/>
          <w:b/>
          <w:bCs/>
          <w:sz w:val="28"/>
          <w:szCs w:val="28"/>
          <w:lang w:val="en-US"/>
        </w:rPr>
        <w:t>PHỤ LỤC</w:t>
      </w:r>
    </w:p>
    <w:p w14:paraId="511BA8F3">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8"/>
          <w:szCs w:val="28"/>
          <w:lang w:val="pt-BR"/>
        </w:rPr>
      </w:pPr>
      <w:r>
        <w:rPr>
          <w:rFonts w:ascii="Times New Roman" w:hAnsi="Times New Roman"/>
          <w:b/>
          <w:bCs/>
          <w:sz w:val="28"/>
          <w:szCs w:val="28"/>
          <w:lang w:val="pt-BR"/>
        </w:rPr>
        <w:t>BÁO CÁO ĐÁNH GIÁ TR</w:t>
      </w:r>
      <w:r>
        <w:rPr>
          <w:rFonts w:ascii="Times New Roman" w:hAnsi="Times New Roman"/>
          <w:b/>
          <w:bCs/>
          <w:sz w:val="28"/>
          <w:szCs w:val="28"/>
          <w:lang w:val="en-US"/>
        </w:rPr>
        <w:t>ƯỜ</w:t>
      </w:r>
      <w:r>
        <w:rPr>
          <w:rFonts w:hint="default" w:ascii="Times New Roman" w:hAnsi="Times New Roman"/>
          <w:b/>
          <w:bCs/>
          <w:sz w:val="28"/>
          <w:szCs w:val="28"/>
          <w:lang w:val="en-US"/>
        </w:rPr>
        <w:t>NG HỢP</w:t>
      </w:r>
    </w:p>
    <w:p w14:paraId="4B36C37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Họ và tên TC: </w:t>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ab/>
      </w:r>
      <w:r>
        <w:rPr>
          <w:rFonts w:ascii="Times New Roman" w:hAnsi="Times New Roman"/>
          <w:sz w:val="28"/>
          <w:szCs w:val="28"/>
          <w:lang w:val="pt-BR"/>
        </w:rPr>
        <w:t xml:space="preserve">Năm sinh: </w:t>
      </w:r>
      <w:r>
        <w:rPr>
          <w:rFonts w:ascii="Times New Roman" w:hAnsi="Times New Roman"/>
          <w:sz w:val="28"/>
          <w:szCs w:val="28"/>
          <w:lang w:val="pt-BR"/>
        </w:rPr>
        <w:tab/>
      </w:r>
    </w:p>
    <w:p w14:paraId="22991B5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color w:val="000000" w:themeColor="text1"/>
          <w:sz w:val="28"/>
          <w:szCs w:val="28"/>
          <w:lang w:val="pt-BR"/>
          <w14:textFill>
            <w14:solidFill>
              <w14:schemeClr w14:val="tx1"/>
            </w14:solidFill>
          </w14:textFill>
        </w:rPr>
        <w:t>Họ và tên bố</w:t>
      </w:r>
      <w:r>
        <w:rPr>
          <w:rFonts w:ascii="Times New Roman" w:hAnsi="Times New Roman"/>
          <w:sz w:val="28"/>
          <w:szCs w:val="28"/>
          <w:lang w:val="pt-BR"/>
        </w:rPr>
        <w:t xml:space="preserve">: </w:t>
      </w:r>
      <w:r>
        <w:rPr>
          <w:rFonts w:ascii="Times New Roman" w:hAnsi="Times New Roman"/>
          <w:sz w:val="28"/>
          <w:szCs w:val="28"/>
          <w:lang w:val="pt-BR"/>
        </w:rPr>
        <w:tab/>
      </w:r>
    </w:p>
    <w:p w14:paraId="4B6E6FF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Cán bộ đánh giá:   </w:t>
      </w:r>
    </w:p>
    <w:p w14:paraId="4A2EA34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Ngày đánh giá: </w:t>
      </w:r>
    </w:p>
    <w:p w14:paraId="25337E9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 Vấn đề hiện tại: </w:t>
      </w:r>
    </w:p>
    <w:p w14:paraId="515DDCAB">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sz w:val="28"/>
          <w:szCs w:val="28"/>
          <w:lang w:val="en-US"/>
        </w:rPr>
      </w:pPr>
      <w:r>
        <w:rPr>
          <w:rFonts w:ascii="Times New Roman" w:hAnsi="Times New Roman"/>
          <w:sz w:val="28"/>
          <w:szCs w:val="28"/>
          <w:lang w:val="pt-BR"/>
        </w:rPr>
        <w:t>- Lý do đến</w:t>
      </w:r>
      <w:r>
        <w:rPr>
          <w:rFonts w:hint="default" w:ascii="Times New Roman" w:hAnsi="Times New Roman"/>
          <w:sz w:val="28"/>
          <w:szCs w:val="28"/>
          <w:lang w:val="en-US"/>
        </w:rPr>
        <w:t xml:space="preserve"> đánh giá</w:t>
      </w:r>
    </w:p>
    <w:p w14:paraId="326684FB">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b/>
          <w:bCs/>
          <w:sz w:val="28"/>
          <w:szCs w:val="28"/>
          <w:lang w:val="pt-BR"/>
        </w:rPr>
        <w:t xml:space="preserve">- Lịch sử vấn đề hiện tại: </w:t>
      </w:r>
      <w:r>
        <w:rPr>
          <w:rFonts w:ascii="Times New Roman" w:hAnsi="Times New Roman"/>
          <w:sz w:val="28"/>
          <w:szCs w:val="28"/>
          <w:lang w:val="pt-BR"/>
        </w:rPr>
        <w:t xml:space="preserve"> </w:t>
      </w:r>
    </w:p>
    <w:p w14:paraId="41A66984">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Lịch sử phát triển (sức khỏe thể chất, tâm thần, xã hội, học tập)</w:t>
      </w:r>
    </w:p>
    <w:p w14:paraId="01690D92">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ascii="Times New Roman" w:hAnsi="Times New Roman"/>
          <w:sz w:val="28"/>
          <w:szCs w:val="28"/>
        </w:rPr>
      </w:pPr>
      <w:r>
        <w:rPr>
          <w:rFonts w:ascii="Times New Roman" w:hAnsi="Times New Roman"/>
          <w:sz w:val="28"/>
          <w:szCs w:val="28"/>
        </w:rPr>
        <w:t>+ Sức</w:t>
      </w:r>
      <w:r>
        <w:rPr>
          <w:rFonts w:hint="default" w:ascii="Times New Roman" w:hAnsi="Times New Roman"/>
          <w:sz w:val="28"/>
          <w:szCs w:val="28"/>
          <w:lang w:val="en-US"/>
        </w:rPr>
        <w:t xml:space="preserve"> </w:t>
      </w:r>
      <w:r>
        <w:rPr>
          <w:rFonts w:ascii="Times New Roman" w:hAnsi="Times New Roman"/>
          <w:sz w:val="28"/>
          <w:szCs w:val="28"/>
        </w:rPr>
        <w:t>khỏe</w:t>
      </w:r>
      <w:r>
        <w:rPr>
          <w:rFonts w:hint="default" w:ascii="Times New Roman" w:hAnsi="Times New Roman"/>
          <w:sz w:val="28"/>
          <w:szCs w:val="28"/>
          <w:lang w:val="en-US"/>
        </w:rPr>
        <w:t xml:space="preserve"> </w:t>
      </w:r>
      <w:r>
        <w:rPr>
          <w:rFonts w:ascii="Times New Roman" w:hAnsi="Times New Roman"/>
          <w:sz w:val="28"/>
          <w:szCs w:val="28"/>
        </w:rPr>
        <w:t>thể</w:t>
      </w:r>
      <w:r>
        <w:rPr>
          <w:rFonts w:hint="default" w:ascii="Times New Roman" w:hAnsi="Times New Roman"/>
          <w:sz w:val="28"/>
          <w:szCs w:val="28"/>
          <w:lang w:val="en-US"/>
        </w:rPr>
        <w:t xml:space="preserve"> </w:t>
      </w:r>
      <w:r>
        <w:rPr>
          <w:rFonts w:ascii="Times New Roman" w:hAnsi="Times New Roman"/>
          <w:sz w:val="28"/>
          <w:szCs w:val="28"/>
        </w:rPr>
        <w:t xml:space="preserve">chất: </w:t>
      </w:r>
    </w:p>
    <w:p w14:paraId="0E4C4179">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ascii="Times New Roman" w:hAnsi="Times New Roman"/>
          <w:sz w:val="28"/>
          <w:szCs w:val="28"/>
        </w:rPr>
      </w:pPr>
      <w:r>
        <w:rPr>
          <w:rFonts w:hint="default" w:ascii="Times New Roman" w:hAnsi="Times New Roman"/>
          <w:sz w:val="28"/>
          <w:szCs w:val="28"/>
          <w:lang w:val="en-US"/>
        </w:rPr>
        <w:t xml:space="preserve">+ </w:t>
      </w:r>
      <w:r>
        <w:rPr>
          <w:rFonts w:ascii="Times New Roman" w:hAnsi="Times New Roman"/>
          <w:color w:val="000000" w:themeColor="text1"/>
          <w:sz w:val="28"/>
          <w:szCs w:val="28"/>
          <w14:textFill>
            <w14:solidFill>
              <w14:schemeClr w14:val="tx1"/>
            </w14:solidFill>
          </w14:textFill>
        </w:rPr>
        <w:t>Lịch</w:t>
      </w:r>
      <w:r>
        <w:rPr>
          <w:rFonts w:hint="default" w:ascii="Times New Roman" w:hAnsi="Times New Roman"/>
          <w:color w:val="000000" w:themeColor="text1"/>
          <w:sz w:val="28"/>
          <w:szCs w:val="28"/>
          <w:lang w:val="en-US"/>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sử</w:t>
      </w:r>
      <w:r>
        <w:rPr>
          <w:rFonts w:hint="default" w:ascii="Times New Roman" w:hAnsi="Times New Roman"/>
          <w:color w:val="000000" w:themeColor="text1"/>
          <w:sz w:val="28"/>
          <w:szCs w:val="28"/>
          <w:lang w:val="en-US"/>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về</w:t>
      </w:r>
      <w:r>
        <w:rPr>
          <w:rFonts w:hint="default" w:ascii="Times New Roman" w:hAnsi="Times New Roman"/>
          <w:color w:val="000000" w:themeColor="text1"/>
          <w:sz w:val="28"/>
          <w:szCs w:val="28"/>
          <w:lang w:val="en-US"/>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học</w:t>
      </w:r>
      <w:r>
        <w:rPr>
          <w:rFonts w:hint="default" w:ascii="Times New Roman" w:hAnsi="Times New Roman"/>
          <w:color w:val="000000" w:themeColor="text1"/>
          <w:sz w:val="28"/>
          <w:szCs w:val="28"/>
          <w:lang w:val="en-US"/>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tập</w:t>
      </w:r>
      <w:r>
        <w:rPr>
          <w:rFonts w:ascii="Times New Roman" w:hAnsi="Times New Roman"/>
          <w:sz w:val="28"/>
          <w:szCs w:val="28"/>
        </w:rPr>
        <w:t xml:space="preserve">: </w:t>
      </w:r>
    </w:p>
    <w:p w14:paraId="3CB99CA3">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ascii="Times New Roman" w:hAnsi="Times New Roman"/>
          <w:sz w:val="28"/>
          <w:szCs w:val="28"/>
        </w:rPr>
      </w:pPr>
      <w:r>
        <w:rPr>
          <w:rFonts w:ascii="Times New Roman" w:hAnsi="Times New Roman"/>
          <w:sz w:val="28"/>
          <w:szCs w:val="28"/>
        </w:rPr>
        <w:t>+ Lịch</w:t>
      </w:r>
      <w:r>
        <w:rPr>
          <w:rFonts w:hint="default" w:ascii="Times New Roman" w:hAnsi="Times New Roman"/>
          <w:sz w:val="28"/>
          <w:szCs w:val="28"/>
          <w:lang w:val="en-US"/>
        </w:rPr>
        <w:t xml:space="preserve"> </w:t>
      </w:r>
      <w:r>
        <w:rPr>
          <w:rFonts w:ascii="Times New Roman" w:hAnsi="Times New Roman"/>
          <w:sz w:val="28"/>
          <w:szCs w:val="28"/>
        </w:rPr>
        <w:t>sử</w:t>
      </w:r>
      <w:r>
        <w:rPr>
          <w:rFonts w:hint="default" w:ascii="Times New Roman" w:hAnsi="Times New Roman"/>
          <w:sz w:val="28"/>
          <w:szCs w:val="28"/>
          <w:lang w:val="en-US"/>
        </w:rPr>
        <w:t xml:space="preserve"> </w:t>
      </w:r>
      <w:r>
        <w:rPr>
          <w:rFonts w:ascii="Times New Roman" w:hAnsi="Times New Roman"/>
          <w:sz w:val="28"/>
          <w:szCs w:val="28"/>
        </w:rPr>
        <w:t>xã</w:t>
      </w:r>
      <w:r>
        <w:rPr>
          <w:rFonts w:hint="default" w:ascii="Times New Roman" w:hAnsi="Times New Roman"/>
          <w:sz w:val="28"/>
          <w:szCs w:val="28"/>
          <w:lang w:val="en-US"/>
        </w:rPr>
        <w:t xml:space="preserve"> </w:t>
      </w:r>
      <w:r>
        <w:rPr>
          <w:rFonts w:ascii="Times New Roman" w:hAnsi="Times New Roman"/>
          <w:sz w:val="28"/>
          <w:szCs w:val="28"/>
        </w:rPr>
        <w:t xml:space="preserve">hội:  </w:t>
      </w:r>
    </w:p>
    <w:p w14:paraId="554C237F">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ascii="Times New Roman" w:hAnsi="Times New Roman"/>
          <w:sz w:val="28"/>
          <w:szCs w:val="28"/>
        </w:rPr>
      </w:pPr>
      <w:r>
        <w:rPr>
          <w:rFonts w:ascii="Times New Roman" w:hAnsi="Times New Roman"/>
          <w:sz w:val="28"/>
          <w:szCs w:val="28"/>
        </w:rPr>
        <w:t>+ Lịch</w:t>
      </w:r>
      <w:r>
        <w:rPr>
          <w:rFonts w:hint="default" w:ascii="Times New Roman" w:hAnsi="Times New Roman"/>
          <w:sz w:val="28"/>
          <w:szCs w:val="28"/>
          <w:lang w:val="en-US"/>
        </w:rPr>
        <w:t xml:space="preserve"> </w:t>
      </w:r>
      <w:r>
        <w:rPr>
          <w:rFonts w:ascii="Times New Roman" w:hAnsi="Times New Roman"/>
          <w:sz w:val="28"/>
          <w:szCs w:val="28"/>
        </w:rPr>
        <w:t>sử</w:t>
      </w:r>
      <w:r>
        <w:rPr>
          <w:rFonts w:hint="default" w:ascii="Times New Roman" w:hAnsi="Times New Roman"/>
          <w:sz w:val="28"/>
          <w:szCs w:val="28"/>
          <w:lang w:val="en-US"/>
        </w:rPr>
        <w:t xml:space="preserve"> </w:t>
      </w:r>
      <w:r>
        <w:rPr>
          <w:rFonts w:ascii="Times New Roman" w:hAnsi="Times New Roman"/>
          <w:sz w:val="28"/>
          <w:szCs w:val="28"/>
        </w:rPr>
        <w:t>gia</w:t>
      </w:r>
      <w:r>
        <w:rPr>
          <w:rFonts w:hint="default" w:ascii="Times New Roman" w:hAnsi="Times New Roman"/>
          <w:sz w:val="28"/>
          <w:szCs w:val="28"/>
          <w:lang w:val="en-US"/>
        </w:rPr>
        <w:t xml:space="preserve"> </w:t>
      </w:r>
      <w:r>
        <w:rPr>
          <w:rFonts w:ascii="Times New Roman" w:hAnsi="Times New Roman"/>
          <w:sz w:val="28"/>
          <w:szCs w:val="28"/>
        </w:rPr>
        <w:t xml:space="preserve">đình: </w:t>
      </w:r>
    </w:p>
    <w:p w14:paraId="09C8665E">
      <w:pPr>
        <w:keepNext w:val="0"/>
        <w:keepLines w:val="0"/>
        <w:pageBreakBefore w:val="0"/>
        <w:widowControl/>
        <w:kinsoku/>
        <w:wordWrap/>
        <w:overflowPunct/>
        <w:topLinePunct w:val="0"/>
        <w:autoSpaceDE/>
        <w:autoSpaceDN/>
        <w:bidi w:val="0"/>
        <w:adjustRightInd/>
        <w:snapToGrid/>
        <w:spacing w:after="0" w:line="312" w:lineRule="auto"/>
        <w:ind w:firstLine="720"/>
        <w:jc w:val="both"/>
        <w:textAlignment w:val="auto"/>
        <w:rPr>
          <w:rFonts w:ascii="Times New Roman" w:hAnsi="Times New Roman"/>
          <w:b/>
          <w:bCs/>
          <w:sz w:val="28"/>
          <w:szCs w:val="28"/>
        </w:rPr>
      </w:pPr>
      <w:r>
        <w:rPr>
          <w:rFonts w:ascii="Times New Roman" w:hAnsi="Times New Roman"/>
          <w:b/>
          <w:bCs/>
          <w:sz w:val="28"/>
          <w:szCs w:val="28"/>
        </w:rPr>
        <w:t>+ Lịch</w:t>
      </w:r>
      <w:r>
        <w:rPr>
          <w:rFonts w:hint="default" w:ascii="Times New Roman" w:hAnsi="Times New Roman"/>
          <w:b/>
          <w:bCs/>
          <w:sz w:val="28"/>
          <w:szCs w:val="28"/>
          <w:lang w:val="en-US"/>
        </w:rPr>
        <w:t xml:space="preserve"> </w:t>
      </w:r>
      <w:r>
        <w:rPr>
          <w:rFonts w:ascii="Times New Roman" w:hAnsi="Times New Roman"/>
          <w:b/>
          <w:bCs/>
          <w:sz w:val="28"/>
          <w:szCs w:val="28"/>
        </w:rPr>
        <w:t xml:space="preserve">sử SKTT: </w:t>
      </w:r>
    </w:p>
    <w:p w14:paraId="627B9B7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 Chất lượng cuộc sống hiện tại/ Các mặt chức năng(Học tập, y tế, phát triển, xã hội):  </w:t>
      </w:r>
    </w:p>
    <w:p w14:paraId="19ED017F">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 Tiền sử điều trị về sức khỏe tâm thần:  </w:t>
      </w:r>
    </w:p>
    <w:p w14:paraId="50ABEC3B">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sz w:val="28"/>
          <w:szCs w:val="28"/>
          <w:lang w:val="en-US"/>
        </w:rPr>
      </w:pPr>
      <w:r>
        <w:rPr>
          <w:rFonts w:ascii="Times New Roman" w:hAnsi="Times New Roman"/>
          <w:b/>
          <w:bCs/>
          <w:sz w:val="28"/>
          <w:szCs w:val="28"/>
          <w:lang w:val="pt-BR"/>
        </w:rPr>
        <w:t>- Quan sát hành vi:</w:t>
      </w:r>
      <w:r>
        <w:rPr>
          <w:rFonts w:ascii="Times New Roman" w:hAnsi="Times New Roman"/>
          <w:sz w:val="28"/>
          <w:szCs w:val="28"/>
          <w:lang w:val="pt-BR"/>
        </w:rPr>
        <w:t xml:space="preserve"> </w:t>
      </w:r>
    </w:p>
    <w:p w14:paraId="753D75BA">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rPr>
      </w:pPr>
      <w:r>
        <w:rPr>
          <w:rFonts w:ascii="Times New Roman" w:hAnsi="Times New Roman"/>
          <w:sz w:val="28"/>
          <w:szCs w:val="28"/>
        </w:rPr>
        <w:t>- Điểm</w:t>
      </w:r>
      <w:r>
        <w:rPr>
          <w:rFonts w:hint="default" w:ascii="Times New Roman" w:hAnsi="Times New Roman"/>
          <w:sz w:val="28"/>
          <w:szCs w:val="28"/>
          <w:lang w:val="en-US"/>
        </w:rPr>
        <w:t xml:space="preserve"> </w:t>
      </w:r>
      <w:r>
        <w:rPr>
          <w:rFonts w:ascii="Times New Roman" w:hAnsi="Times New Roman"/>
          <w:sz w:val="28"/>
          <w:szCs w:val="28"/>
        </w:rPr>
        <w:t>mạnh</w:t>
      </w:r>
      <w:r>
        <w:rPr>
          <w:rFonts w:hint="default" w:ascii="Times New Roman" w:hAnsi="Times New Roman"/>
          <w:sz w:val="28"/>
          <w:szCs w:val="28"/>
          <w:lang w:val="en-US"/>
        </w:rPr>
        <w:t xml:space="preserve"> </w:t>
      </w:r>
      <w:r>
        <w:rPr>
          <w:rFonts w:ascii="Times New Roman" w:hAnsi="Times New Roman"/>
          <w:sz w:val="28"/>
          <w:szCs w:val="28"/>
        </w:rPr>
        <w:t>của</w:t>
      </w:r>
      <w:r>
        <w:rPr>
          <w:rFonts w:hint="default" w:ascii="Times New Roman" w:hAnsi="Times New Roman"/>
          <w:sz w:val="28"/>
          <w:szCs w:val="28"/>
          <w:lang w:val="en-US"/>
        </w:rPr>
        <w:t xml:space="preserve"> </w:t>
      </w:r>
      <w:r>
        <w:rPr>
          <w:rFonts w:ascii="Times New Roman" w:hAnsi="Times New Roman"/>
          <w:sz w:val="28"/>
          <w:szCs w:val="28"/>
        </w:rPr>
        <w:t>thân</w:t>
      </w:r>
      <w:r>
        <w:rPr>
          <w:rFonts w:hint="default" w:ascii="Times New Roman" w:hAnsi="Times New Roman"/>
          <w:sz w:val="28"/>
          <w:szCs w:val="28"/>
          <w:lang w:val="en-US"/>
        </w:rPr>
        <w:t xml:space="preserve"> </w:t>
      </w:r>
      <w:r>
        <w:rPr>
          <w:rFonts w:ascii="Times New Roman" w:hAnsi="Times New Roman"/>
          <w:sz w:val="28"/>
          <w:szCs w:val="28"/>
        </w:rPr>
        <w:t xml:space="preserve">chủ: </w:t>
      </w:r>
    </w:p>
    <w:p w14:paraId="4DECC1CA">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r>
        <w:rPr>
          <w:rFonts w:ascii="Times New Roman" w:hAnsi="Times New Roman"/>
          <w:sz w:val="28"/>
          <w:szCs w:val="28"/>
          <w:lang w:val="pt-BR"/>
        </w:rPr>
        <w:t xml:space="preserve">- Điểm yếu/các mặt dễ tổn thương: </w:t>
      </w:r>
    </w:p>
    <w:p w14:paraId="1E9B1E18">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b/>
          <w:bCs/>
          <w:sz w:val="28"/>
          <w:szCs w:val="28"/>
          <w:lang w:val="en-US"/>
        </w:rPr>
      </w:pPr>
      <w:r>
        <w:rPr>
          <w:rFonts w:hint="default" w:ascii="Times New Roman" w:hAnsi="Times New Roman"/>
          <w:sz w:val="28"/>
          <w:szCs w:val="28"/>
          <w:lang w:val="en-US"/>
        </w:rPr>
        <w:t xml:space="preserve">- </w:t>
      </w:r>
      <w:r>
        <w:rPr>
          <w:rFonts w:hint="default" w:ascii="Times New Roman" w:hAnsi="Times New Roman"/>
          <w:b/>
          <w:bCs/>
          <w:sz w:val="28"/>
          <w:szCs w:val="28"/>
          <w:lang w:val="en-US"/>
        </w:rPr>
        <w:t xml:space="preserve">Chẩn đoán: </w:t>
      </w:r>
    </w:p>
    <w:p w14:paraId="41A82A7E">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hint="default" w:ascii="Times New Roman" w:hAnsi="Times New Roman"/>
          <w:b/>
          <w:bCs/>
          <w:sz w:val="28"/>
          <w:szCs w:val="28"/>
          <w:lang w:val="en-US"/>
        </w:rPr>
      </w:pPr>
      <w:r>
        <w:rPr>
          <w:rFonts w:hint="default" w:ascii="Times New Roman" w:hAnsi="Times New Roman"/>
          <w:b/>
          <w:bCs/>
          <w:sz w:val="28"/>
          <w:szCs w:val="28"/>
          <w:lang w:val="en-US"/>
        </w:rPr>
        <w:t xml:space="preserve">+Tiêu chí đáp ứng: </w:t>
      </w:r>
    </w:p>
    <w:p w14:paraId="148D2AC9">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b/>
          <w:bCs/>
          <w:sz w:val="28"/>
          <w:szCs w:val="28"/>
          <w:lang w:val="pt-BR"/>
        </w:rPr>
      </w:pPr>
      <w:r>
        <w:rPr>
          <w:rFonts w:ascii="Times New Roman" w:hAnsi="Times New Roman"/>
          <w:b/>
          <w:bCs/>
          <w:sz w:val="28"/>
          <w:szCs w:val="28"/>
          <w:lang w:val="pt-BR"/>
        </w:rPr>
        <w:t xml:space="preserve">- Định hình trường hợp: </w:t>
      </w:r>
    </w:p>
    <w:p w14:paraId="60EA67A1">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sz w:val="28"/>
          <w:szCs w:val="28"/>
          <w:lang w:val="pt-BR"/>
        </w:rPr>
      </w:pPr>
    </w:p>
    <w:p w14:paraId="79356038">
      <w:pPr>
        <w:pageBreakBefore w:val="0"/>
        <w:kinsoku/>
        <w:overflowPunct/>
        <w:topLinePunct w:val="0"/>
        <w:autoSpaceDE/>
        <w:autoSpaceDN/>
        <w:bidi w:val="0"/>
        <w:adjustRightInd/>
        <w:snapToGrid/>
        <w:spacing w:line="312" w:lineRule="auto"/>
        <w:jc w:val="right"/>
        <w:textAlignment w:val="auto"/>
        <w:rPr>
          <w:rFonts w:ascii="Times New Roman" w:hAnsi="Times New Roman"/>
          <w:i/>
          <w:iCs/>
          <w:sz w:val="28"/>
          <w:szCs w:val="28"/>
          <w:lang w:val="pt-BR"/>
        </w:rPr>
      </w:pPr>
      <w:r>
        <w:rPr>
          <w:rFonts w:hint="default" w:ascii="Times New Roman" w:hAnsi="Times New Roman"/>
          <w:i/>
          <w:iCs/>
          <w:sz w:val="28"/>
          <w:szCs w:val="28"/>
          <w:lang w:val="en-US"/>
        </w:rPr>
        <w:t xml:space="preserve">Sinh viên </w:t>
      </w:r>
      <w:r>
        <w:rPr>
          <w:rFonts w:ascii="Times New Roman" w:hAnsi="Times New Roman"/>
          <w:i/>
          <w:iCs/>
          <w:sz w:val="28"/>
          <w:szCs w:val="28"/>
          <w:lang w:val="pt-BR"/>
        </w:rPr>
        <w:br w:type="page"/>
      </w:r>
    </w:p>
    <w:p w14:paraId="5A10491C">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6"/>
          <w:szCs w:val="26"/>
          <w:lang w:val="pt-BR"/>
        </w:rPr>
      </w:pPr>
      <w:r>
        <w:rPr>
          <w:rFonts w:ascii="Times New Roman" w:hAnsi="Times New Roman"/>
          <w:b/>
          <w:bCs/>
          <w:sz w:val="26"/>
          <w:szCs w:val="26"/>
          <w:lang w:val="pt-BR"/>
        </w:rPr>
        <w:t>KẾ HOẠCH TRỊ LIỆU</w:t>
      </w:r>
    </w:p>
    <w:p w14:paraId="2AC603C2">
      <w:pPr>
        <w:pageBreakBefore w:val="0"/>
        <w:kinsoku/>
        <w:overflowPunct/>
        <w:topLinePunct w:val="0"/>
        <w:autoSpaceDE/>
        <w:autoSpaceDN/>
        <w:bidi w:val="0"/>
        <w:adjustRightInd/>
        <w:snapToGrid/>
        <w:spacing w:line="312" w:lineRule="auto"/>
        <w:jc w:val="center"/>
        <w:textAlignment w:val="auto"/>
        <w:rPr>
          <w:rFonts w:ascii="Times New Roman" w:hAnsi="Times New Roman"/>
          <w:sz w:val="26"/>
          <w:szCs w:val="26"/>
          <w:lang w:val="pt-BR"/>
        </w:rPr>
      </w:pPr>
    </w:p>
    <w:p w14:paraId="4105610F">
      <w:pPr>
        <w:pageBreakBefore w:val="0"/>
        <w:kinsoku/>
        <w:overflowPunct/>
        <w:topLinePunct w:val="0"/>
        <w:autoSpaceDE/>
        <w:autoSpaceDN/>
        <w:bidi w:val="0"/>
        <w:adjustRightInd/>
        <w:snapToGrid/>
        <w:spacing w:line="312" w:lineRule="auto"/>
        <w:textAlignment w:val="auto"/>
        <w:rPr>
          <w:rFonts w:ascii="Times New Roman" w:hAnsi="Times New Roman"/>
          <w:b/>
          <w:bCs/>
          <w:sz w:val="26"/>
          <w:szCs w:val="26"/>
          <w:lang w:val="pt-BR"/>
        </w:rPr>
      </w:pPr>
      <w:r>
        <w:rPr>
          <w:rFonts w:ascii="Times New Roman" w:hAnsi="Times New Roman"/>
          <w:b/>
          <w:bCs/>
          <w:sz w:val="26"/>
          <w:szCs w:val="26"/>
          <w:lang w:val="pt-BR"/>
        </w:rPr>
        <w:t xml:space="preserve">Thân chủ: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 xml:space="preserve">Năm sinh: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14:paraId="008A7C09">
      <w:pPr>
        <w:pageBreakBefore w:val="0"/>
        <w:kinsoku/>
        <w:overflowPunct/>
        <w:topLinePunct w:val="0"/>
        <w:autoSpaceDE/>
        <w:autoSpaceDN/>
        <w:bidi w:val="0"/>
        <w:adjustRightInd/>
        <w:snapToGrid/>
        <w:spacing w:line="312" w:lineRule="auto"/>
        <w:textAlignment w:val="auto"/>
        <w:rPr>
          <w:rFonts w:ascii="Times New Roman" w:hAnsi="Times New Roman"/>
          <w:sz w:val="26"/>
          <w:szCs w:val="26"/>
          <w:lang w:val="pt-BR"/>
        </w:rPr>
      </w:pPr>
      <w:r>
        <w:rPr>
          <w:rFonts w:ascii="Times New Roman" w:hAnsi="Times New Roman"/>
          <w:sz w:val="26"/>
          <w:szCs w:val="26"/>
          <w:lang w:val="pt-BR"/>
        </w:rPr>
        <w:t>Cán bộ tâm lý: (kí) _______________________________________________</w:t>
      </w:r>
      <w:r>
        <w:rPr>
          <w:rFonts w:ascii="Times New Roman" w:hAnsi="Times New Roman"/>
          <w:sz w:val="26"/>
          <w:szCs w:val="26"/>
          <w:lang w:val="pt-BR"/>
        </w:rPr>
        <w:tab/>
      </w:r>
      <w:r>
        <w:rPr>
          <w:rFonts w:ascii="Times New Roman" w:hAnsi="Times New Roman"/>
          <w:sz w:val="26"/>
          <w:szCs w:val="26"/>
          <w:lang w:val="pt-BR"/>
        </w:rPr>
        <w:tab/>
      </w:r>
    </w:p>
    <w:p w14:paraId="790B031F">
      <w:pPr>
        <w:pStyle w:val="6"/>
        <w:pageBreakBefore w:val="0"/>
        <w:tabs>
          <w:tab w:val="clear" w:pos="4320"/>
          <w:tab w:val="clear" w:pos="8640"/>
        </w:tabs>
        <w:kinsoku/>
        <w:overflowPunct/>
        <w:topLinePunct w:val="0"/>
        <w:autoSpaceDE/>
        <w:autoSpaceDN/>
        <w:bidi w:val="0"/>
        <w:adjustRightInd/>
        <w:snapToGrid/>
        <w:spacing w:line="312" w:lineRule="auto"/>
        <w:textAlignment w:val="auto"/>
        <w:rPr>
          <w:rFonts w:ascii="Times New Roman" w:hAnsi="Times New Roman"/>
          <w:sz w:val="26"/>
          <w:szCs w:val="26"/>
          <w:lang w:val="pt-BR"/>
        </w:rPr>
      </w:pPr>
      <w:r>
        <w:rPr>
          <w:rFonts w:ascii="Times New Roman" w:hAnsi="Times New Roman"/>
          <w:sz w:val="26"/>
          <w:szCs w:val="26"/>
          <w:lang w:val="pt-BR"/>
        </w:rPr>
        <w:t>Giám sát viên: (kí) _______________________________________________</w:t>
      </w:r>
      <w:r>
        <w:rPr>
          <w:rFonts w:ascii="Times New Roman" w:hAnsi="Times New Roman"/>
          <w:sz w:val="26"/>
          <w:szCs w:val="26"/>
          <w:lang w:val="pt-BR"/>
        </w:rPr>
        <w:tab/>
      </w:r>
      <w:r>
        <w:rPr>
          <w:rFonts w:ascii="Times New Roman" w:hAnsi="Times New Roman"/>
          <w:sz w:val="26"/>
          <w:szCs w:val="26"/>
          <w:lang w:val="pt-BR"/>
        </w:rPr>
        <w:tab/>
      </w:r>
    </w:p>
    <w:p w14:paraId="09B2547E">
      <w:pPr>
        <w:pageBreakBefore w:val="0"/>
        <w:kinsoku/>
        <w:overflowPunct/>
        <w:topLinePunct w:val="0"/>
        <w:autoSpaceDE/>
        <w:autoSpaceDN/>
        <w:bidi w:val="0"/>
        <w:adjustRightInd/>
        <w:snapToGrid/>
        <w:spacing w:line="312" w:lineRule="auto"/>
        <w:textAlignment w:val="auto"/>
        <w:rPr>
          <w:rFonts w:ascii="Times New Roman" w:hAnsi="Times New Roman"/>
          <w:sz w:val="26"/>
          <w:szCs w:val="26"/>
          <w:lang w:val="pt-BR"/>
        </w:rPr>
      </w:pPr>
      <w:r>
        <w:rPr>
          <w:rFonts w:ascii="Times New Roman" w:hAnsi="Times New Roman"/>
          <w:sz w:val="26"/>
          <w:szCs w:val="26"/>
          <w:lang w:val="pt-BR"/>
        </w:rPr>
        <w:t xml:space="preserve">Ngày lập kế hoạch: </w:t>
      </w:r>
    </w:p>
    <w:p w14:paraId="52C6DDC2">
      <w:pPr>
        <w:pageBreakBefore w:val="0"/>
        <w:kinsoku/>
        <w:overflowPunct/>
        <w:topLinePunct w:val="0"/>
        <w:autoSpaceDE/>
        <w:autoSpaceDN/>
        <w:bidi w:val="0"/>
        <w:adjustRightInd/>
        <w:snapToGrid/>
        <w:spacing w:line="312" w:lineRule="auto"/>
        <w:textAlignment w:val="auto"/>
        <w:rPr>
          <w:rFonts w:ascii="Times New Roman" w:hAnsi="Times New Roman"/>
          <w:sz w:val="26"/>
          <w:szCs w:val="26"/>
        </w:rPr>
      </w:pPr>
      <w:r>
        <w:rPr>
          <w:rFonts w:ascii="Times New Roman" w:hAnsi="Times New Roman"/>
          <w:sz w:val="26"/>
          <w:szCs w:val="26"/>
        </w:rPr>
        <w:t xml:space="preserve">Chẩn đoán: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bl>
      <w:tblPr>
        <w:tblStyle w:val="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3"/>
        <w:gridCol w:w="2102"/>
        <w:gridCol w:w="2161"/>
        <w:gridCol w:w="1071"/>
        <w:gridCol w:w="1090"/>
        <w:gridCol w:w="1040"/>
      </w:tblGrid>
      <w:tr w14:paraId="0833B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977" w:type="pct"/>
            <w:tcBorders>
              <w:top w:val="single" w:color="auto" w:sz="4" w:space="0"/>
              <w:left w:val="single" w:color="auto" w:sz="4" w:space="0"/>
              <w:bottom w:val="single" w:color="auto" w:sz="4" w:space="0"/>
              <w:right w:val="single" w:color="auto" w:sz="4" w:space="0"/>
            </w:tcBorders>
          </w:tcPr>
          <w:p w14:paraId="32BD63BE">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6"/>
                <w:szCs w:val="26"/>
                <w:lang w:val="nl-NL"/>
              </w:rPr>
            </w:pPr>
          </w:p>
          <w:p w14:paraId="41322753">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6"/>
                <w:szCs w:val="26"/>
                <w:lang w:val="nl-NL"/>
              </w:rPr>
            </w:pPr>
            <w:r>
              <w:rPr>
                <w:rFonts w:ascii="Times New Roman" w:hAnsi="Times New Roman"/>
                <w:b/>
                <w:bCs/>
                <w:sz w:val="26"/>
                <w:szCs w:val="26"/>
                <w:lang w:val="nl-NL"/>
              </w:rPr>
              <w:t>Danh sách vấn đề</w:t>
            </w:r>
          </w:p>
        </w:tc>
        <w:tc>
          <w:tcPr>
            <w:tcW w:w="1132" w:type="pct"/>
            <w:tcBorders>
              <w:top w:val="single" w:color="auto" w:sz="4" w:space="0"/>
              <w:left w:val="single" w:color="auto" w:sz="4" w:space="0"/>
              <w:bottom w:val="single" w:color="auto" w:sz="4" w:space="0"/>
              <w:right w:val="single" w:color="auto" w:sz="4" w:space="0"/>
            </w:tcBorders>
          </w:tcPr>
          <w:p w14:paraId="4FF9A995">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6"/>
                <w:szCs w:val="26"/>
                <w:lang w:val="nl-NL"/>
              </w:rPr>
            </w:pPr>
          </w:p>
          <w:p w14:paraId="55536552">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 w:val="26"/>
                <w:szCs w:val="26"/>
                <w:lang w:val="en-US"/>
              </w:rPr>
            </w:pPr>
            <w:r>
              <w:rPr>
                <w:rFonts w:ascii="Times New Roman" w:hAnsi="Times New Roman"/>
                <w:b/>
                <w:bCs/>
                <w:sz w:val="26"/>
                <w:szCs w:val="26"/>
                <w:lang w:val="nl-NL"/>
              </w:rPr>
              <w:t>Mục tiêu</w:t>
            </w:r>
            <w:r>
              <w:rPr>
                <w:rFonts w:hint="default" w:ascii="Times New Roman" w:hAnsi="Times New Roman"/>
                <w:b/>
                <w:bCs/>
                <w:sz w:val="26"/>
                <w:szCs w:val="26"/>
                <w:lang w:val="en-US"/>
              </w:rPr>
              <w:t xml:space="preserve"> đầu ra</w:t>
            </w:r>
          </w:p>
        </w:tc>
        <w:tc>
          <w:tcPr>
            <w:tcW w:w="1164" w:type="pct"/>
            <w:tcBorders>
              <w:top w:val="single" w:color="auto" w:sz="4" w:space="0"/>
              <w:left w:val="single" w:color="auto" w:sz="4" w:space="0"/>
              <w:bottom w:val="single" w:color="auto" w:sz="4" w:space="0"/>
              <w:right w:val="single" w:color="auto" w:sz="4" w:space="0"/>
            </w:tcBorders>
          </w:tcPr>
          <w:p w14:paraId="07A9FC2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 w:val="26"/>
                <w:szCs w:val="26"/>
                <w:lang w:val="en-US"/>
              </w:rPr>
            </w:pPr>
            <w:r>
              <w:rPr>
                <w:rFonts w:hint="default" w:ascii="Times New Roman" w:hAnsi="Times New Roman"/>
                <w:b/>
                <w:bCs/>
                <w:sz w:val="26"/>
                <w:szCs w:val="26"/>
                <w:lang w:val="en-US"/>
              </w:rPr>
              <w:t>Mục tiêu quá trình</w:t>
            </w:r>
          </w:p>
        </w:tc>
        <w:tc>
          <w:tcPr>
            <w:tcW w:w="577" w:type="pct"/>
            <w:tcBorders>
              <w:top w:val="single" w:color="auto" w:sz="4" w:space="0"/>
              <w:left w:val="single" w:color="auto" w:sz="4" w:space="0"/>
              <w:bottom w:val="single" w:color="auto" w:sz="4" w:space="0"/>
              <w:right w:val="single" w:color="auto" w:sz="4" w:space="0"/>
            </w:tcBorders>
          </w:tcPr>
          <w:p w14:paraId="493FEEF9">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 w:val="26"/>
                <w:szCs w:val="26"/>
                <w:lang w:val="en-US"/>
              </w:rPr>
            </w:pPr>
            <w:r>
              <w:rPr>
                <w:rFonts w:hint="default" w:ascii="Times New Roman" w:hAnsi="Times New Roman"/>
                <w:b/>
                <w:bCs/>
                <w:sz w:val="26"/>
                <w:szCs w:val="26"/>
                <w:lang w:val="en-US"/>
              </w:rPr>
              <w:t>Kỹ thuật trị liệu</w:t>
            </w:r>
          </w:p>
        </w:tc>
        <w:tc>
          <w:tcPr>
            <w:tcW w:w="587" w:type="pct"/>
            <w:tcBorders>
              <w:top w:val="single" w:color="auto" w:sz="4" w:space="0"/>
              <w:left w:val="single" w:color="auto" w:sz="4" w:space="0"/>
              <w:bottom w:val="single" w:color="auto" w:sz="4" w:space="0"/>
              <w:right w:val="single" w:color="auto" w:sz="4" w:space="0"/>
            </w:tcBorders>
          </w:tcPr>
          <w:p w14:paraId="7AB44D17">
            <w:pPr>
              <w:pageBreakBefore w:val="0"/>
              <w:kinsoku/>
              <w:overflowPunct/>
              <w:topLinePunct w:val="0"/>
              <w:autoSpaceDE/>
              <w:autoSpaceDN/>
              <w:bidi w:val="0"/>
              <w:adjustRightInd/>
              <w:snapToGrid/>
              <w:spacing w:line="312" w:lineRule="auto"/>
              <w:jc w:val="center"/>
              <w:textAlignment w:val="auto"/>
              <w:rPr>
                <w:rFonts w:ascii="Times New Roman" w:hAnsi="Times New Roman"/>
                <w:b/>
                <w:bCs/>
                <w:sz w:val="26"/>
                <w:szCs w:val="26"/>
              </w:rPr>
            </w:pPr>
            <w:r>
              <w:rPr>
                <w:rFonts w:ascii="Times New Roman" w:hAnsi="Times New Roman"/>
                <w:b/>
                <w:bCs/>
                <w:sz w:val="26"/>
                <w:szCs w:val="26"/>
              </w:rPr>
              <w:t>Người thực hiện</w:t>
            </w:r>
          </w:p>
        </w:tc>
        <w:tc>
          <w:tcPr>
            <w:tcW w:w="560" w:type="pct"/>
            <w:tcBorders>
              <w:top w:val="single" w:color="auto" w:sz="4" w:space="0"/>
              <w:left w:val="single" w:color="auto" w:sz="4" w:space="0"/>
              <w:bottom w:val="single" w:color="auto" w:sz="4" w:space="0"/>
              <w:right w:val="single" w:color="auto" w:sz="4" w:space="0"/>
            </w:tcBorders>
          </w:tcPr>
          <w:p w14:paraId="17B79146">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 w:val="26"/>
                <w:szCs w:val="26"/>
                <w:lang w:val="en-US"/>
              </w:rPr>
            </w:pPr>
            <w:r>
              <w:rPr>
                <w:rFonts w:hint="default" w:ascii="Times New Roman" w:hAnsi="Times New Roman"/>
                <w:b/>
                <w:bCs/>
                <w:sz w:val="26"/>
                <w:szCs w:val="26"/>
                <w:lang w:val="en-US"/>
              </w:rPr>
              <w:t>Thời gian thực hiện</w:t>
            </w:r>
          </w:p>
        </w:tc>
      </w:tr>
      <w:tr w14:paraId="0D29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0" w:hRule="atLeast"/>
        </w:trPr>
        <w:tc>
          <w:tcPr>
            <w:tcW w:w="977" w:type="pct"/>
            <w:tcBorders>
              <w:top w:val="single" w:color="auto" w:sz="4" w:space="0"/>
              <w:left w:val="single" w:color="auto" w:sz="4" w:space="0"/>
              <w:bottom w:val="single" w:color="auto" w:sz="4" w:space="0"/>
              <w:right w:val="single" w:color="auto" w:sz="4" w:space="0"/>
            </w:tcBorders>
          </w:tcPr>
          <w:p w14:paraId="3565EE3E">
            <w:pPr>
              <w:pageBreakBefore w:val="0"/>
              <w:kinsoku/>
              <w:overflowPunct/>
              <w:topLinePunct w:val="0"/>
              <w:autoSpaceDE/>
              <w:autoSpaceDN/>
              <w:bidi w:val="0"/>
              <w:adjustRightInd/>
              <w:snapToGrid/>
              <w:spacing w:line="312" w:lineRule="auto"/>
              <w:textAlignment w:val="auto"/>
              <w:rPr>
                <w:rFonts w:ascii="Times New Roman" w:hAnsi="Times New Roman"/>
                <w:sz w:val="26"/>
                <w:szCs w:val="26"/>
              </w:rPr>
            </w:pPr>
          </w:p>
        </w:tc>
        <w:tc>
          <w:tcPr>
            <w:tcW w:w="1132" w:type="pct"/>
            <w:tcBorders>
              <w:top w:val="single" w:color="auto" w:sz="4" w:space="0"/>
              <w:left w:val="single" w:color="auto" w:sz="4" w:space="0"/>
              <w:bottom w:val="single" w:color="auto" w:sz="4" w:space="0"/>
              <w:right w:val="single" w:color="auto" w:sz="4" w:space="0"/>
            </w:tcBorders>
          </w:tcPr>
          <w:p w14:paraId="4198C095">
            <w:pPr>
              <w:pageBreakBefore w:val="0"/>
              <w:kinsoku/>
              <w:overflowPunct/>
              <w:topLinePunct w:val="0"/>
              <w:autoSpaceDE/>
              <w:autoSpaceDN/>
              <w:bidi w:val="0"/>
              <w:adjustRightInd/>
              <w:snapToGrid/>
              <w:spacing w:line="312" w:lineRule="auto"/>
              <w:textAlignment w:val="auto"/>
              <w:rPr>
                <w:rFonts w:ascii="Times New Roman" w:hAnsi="Times New Roman"/>
                <w:sz w:val="26"/>
                <w:szCs w:val="26"/>
              </w:rPr>
            </w:pPr>
          </w:p>
        </w:tc>
        <w:tc>
          <w:tcPr>
            <w:tcW w:w="1164" w:type="pct"/>
            <w:tcBorders>
              <w:top w:val="single" w:color="auto" w:sz="4" w:space="0"/>
              <w:left w:val="single" w:color="auto" w:sz="4" w:space="0"/>
              <w:bottom w:val="single" w:color="auto" w:sz="4" w:space="0"/>
              <w:right w:val="single" w:color="auto" w:sz="4" w:space="0"/>
            </w:tcBorders>
          </w:tcPr>
          <w:p w14:paraId="5E46856A">
            <w:pPr>
              <w:pageBreakBefore w:val="0"/>
              <w:kinsoku/>
              <w:overflowPunct/>
              <w:topLinePunct w:val="0"/>
              <w:autoSpaceDE/>
              <w:autoSpaceDN/>
              <w:bidi w:val="0"/>
              <w:adjustRightInd/>
              <w:snapToGrid/>
              <w:spacing w:line="312" w:lineRule="auto"/>
              <w:textAlignment w:val="auto"/>
              <w:rPr>
                <w:rFonts w:ascii="Times New Roman" w:hAnsi="Times New Roman"/>
                <w:sz w:val="26"/>
                <w:szCs w:val="26"/>
              </w:rPr>
            </w:pPr>
          </w:p>
        </w:tc>
        <w:tc>
          <w:tcPr>
            <w:tcW w:w="577" w:type="pct"/>
            <w:tcBorders>
              <w:top w:val="single" w:color="auto" w:sz="4" w:space="0"/>
              <w:left w:val="single" w:color="auto" w:sz="4" w:space="0"/>
              <w:bottom w:val="single" w:color="auto" w:sz="4" w:space="0"/>
              <w:right w:val="single" w:color="auto" w:sz="4" w:space="0"/>
            </w:tcBorders>
          </w:tcPr>
          <w:p w14:paraId="1742F0BA">
            <w:pPr>
              <w:pageBreakBefore w:val="0"/>
              <w:kinsoku/>
              <w:overflowPunct/>
              <w:topLinePunct w:val="0"/>
              <w:autoSpaceDE/>
              <w:autoSpaceDN/>
              <w:bidi w:val="0"/>
              <w:adjustRightInd/>
              <w:snapToGrid/>
              <w:spacing w:line="312" w:lineRule="auto"/>
              <w:textAlignment w:val="auto"/>
              <w:rPr>
                <w:rFonts w:ascii="Times New Roman" w:hAnsi="Times New Roman"/>
                <w:sz w:val="26"/>
                <w:szCs w:val="26"/>
              </w:rPr>
            </w:pPr>
          </w:p>
        </w:tc>
        <w:tc>
          <w:tcPr>
            <w:tcW w:w="587" w:type="pct"/>
            <w:tcBorders>
              <w:top w:val="single" w:color="auto" w:sz="4" w:space="0"/>
              <w:left w:val="single" w:color="auto" w:sz="4" w:space="0"/>
              <w:bottom w:val="single" w:color="auto" w:sz="4" w:space="0"/>
              <w:right w:val="single" w:color="auto" w:sz="4" w:space="0"/>
            </w:tcBorders>
          </w:tcPr>
          <w:p w14:paraId="54E4227D">
            <w:pPr>
              <w:pageBreakBefore w:val="0"/>
              <w:kinsoku/>
              <w:overflowPunct/>
              <w:topLinePunct w:val="0"/>
              <w:autoSpaceDE/>
              <w:autoSpaceDN/>
              <w:bidi w:val="0"/>
              <w:adjustRightInd/>
              <w:snapToGrid/>
              <w:spacing w:line="312" w:lineRule="auto"/>
              <w:jc w:val="center"/>
              <w:textAlignment w:val="auto"/>
              <w:rPr>
                <w:rFonts w:ascii="Times New Roman" w:hAnsi="Times New Roman"/>
                <w:sz w:val="26"/>
                <w:szCs w:val="26"/>
              </w:rPr>
            </w:pPr>
          </w:p>
        </w:tc>
        <w:tc>
          <w:tcPr>
            <w:tcW w:w="560" w:type="pct"/>
            <w:tcBorders>
              <w:top w:val="single" w:color="auto" w:sz="4" w:space="0"/>
              <w:left w:val="single" w:color="auto" w:sz="4" w:space="0"/>
              <w:bottom w:val="single" w:color="auto" w:sz="4" w:space="0"/>
              <w:right w:val="single" w:color="auto" w:sz="4" w:space="0"/>
            </w:tcBorders>
          </w:tcPr>
          <w:p w14:paraId="7AE9CEB6">
            <w:pPr>
              <w:pageBreakBefore w:val="0"/>
              <w:kinsoku/>
              <w:overflowPunct/>
              <w:topLinePunct w:val="0"/>
              <w:autoSpaceDE/>
              <w:autoSpaceDN/>
              <w:bidi w:val="0"/>
              <w:adjustRightInd/>
              <w:snapToGrid/>
              <w:spacing w:line="312" w:lineRule="auto"/>
              <w:jc w:val="center"/>
              <w:textAlignment w:val="auto"/>
              <w:rPr>
                <w:rFonts w:ascii="Times New Roman" w:hAnsi="Times New Roman"/>
                <w:sz w:val="26"/>
                <w:szCs w:val="26"/>
              </w:rPr>
            </w:pPr>
          </w:p>
        </w:tc>
      </w:tr>
    </w:tbl>
    <w:p w14:paraId="002FF103">
      <w:pPr>
        <w:pageBreakBefore w:val="0"/>
        <w:kinsoku/>
        <w:wordWrap w:val="0"/>
        <w:overflowPunct/>
        <w:topLinePunct w:val="0"/>
        <w:autoSpaceDE/>
        <w:autoSpaceDN/>
        <w:bidi w:val="0"/>
        <w:adjustRightInd/>
        <w:snapToGrid/>
        <w:spacing w:line="312" w:lineRule="auto"/>
        <w:jc w:val="center"/>
        <w:textAlignment w:val="auto"/>
        <w:rPr>
          <w:rFonts w:ascii="Times New Roman" w:hAnsi="Times New Roman"/>
          <w:sz w:val="28"/>
          <w:szCs w:val="28"/>
          <w:lang w:val="pt-BR"/>
        </w:rPr>
      </w:pPr>
      <w:r>
        <w:rPr>
          <w:rFonts w:ascii="Times New Roman" w:hAnsi="Times New Roman"/>
          <w:sz w:val="28"/>
          <w:szCs w:val="28"/>
          <w:lang w:val="pt-BR"/>
        </w:rPr>
        <w:tab/>
      </w:r>
    </w:p>
    <w:p w14:paraId="76EA3C83">
      <w:pPr>
        <w:pageBreakBefore w:val="0"/>
        <w:kinsoku/>
        <w:overflowPunct/>
        <w:topLinePunct w:val="0"/>
        <w:autoSpaceDE/>
        <w:autoSpaceDN/>
        <w:bidi w:val="0"/>
        <w:adjustRightInd/>
        <w:snapToGrid/>
        <w:spacing w:line="312" w:lineRule="auto"/>
        <w:jc w:val="right"/>
        <w:textAlignment w:val="auto"/>
        <w:rPr>
          <w:rFonts w:ascii="Times New Roman" w:hAnsi="Times New Roman"/>
          <w:i/>
          <w:iCs/>
          <w:sz w:val="28"/>
          <w:szCs w:val="28"/>
          <w:lang w:val="pt-BR"/>
        </w:rPr>
      </w:pPr>
      <w:r>
        <w:rPr>
          <w:rFonts w:hint="default" w:ascii="Times New Roman" w:hAnsi="Times New Roman"/>
          <w:i/>
          <w:iCs/>
          <w:sz w:val="28"/>
          <w:szCs w:val="28"/>
          <w:lang w:val="en-US"/>
        </w:rPr>
        <w:t xml:space="preserve">Sinh viên </w:t>
      </w:r>
      <w:r>
        <w:rPr>
          <w:rFonts w:ascii="Times New Roman" w:hAnsi="Times New Roman"/>
          <w:i/>
          <w:iCs/>
          <w:sz w:val="28"/>
          <w:szCs w:val="28"/>
          <w:lang w:val="pt-BR"/>
        </w:rPr>
        <w:br w:type="page"/>
      </w:r>
    </w:p>
    <w:p w14:paraId="7ACDFC15">
      <w:pPr>
        <w:pageBreakBefore w:val="0"/>
        <w:kinsoku/>
        <w:overflowPunct/>
        <w:topLinePunct w:val="0"/>
        <w:autoSpaceDE/>
        <w:autoSpaceDN/>
        <w:bidi w:val="0"/>
        <w:adjustRightInd/>
        <w:snapToGrid/>
        <w:spacing w:line="312" w:lineRule="auto"/>
        <w:jc w:val="center"/>
        <w:textAlignment w:val="auto"/>
        <w:rPr>
          <w:rFonts w:hint="default" w:ascii="Times New Roman" w:hAnsi="Times New Roman"/>
          <w:b/>
          <w:bCs/>
          <w:szCs w:val="28"/>
          <w:lang w:val="en-US"/>
        </w:rPr>
      </w:pPr>
      <w:r>
        <w:rPr>
          <w:rFonts w:ascii="Times New Roman" w:hAnsi="Times New Roman"/>
          <w:b/>
          <w:bCs/>
          <w:szCs w:val="28"/>
          <w:lang w:val="pt-BR"/>
        </w:rPr>
        <w:t>NHẬT KÍ TRỊ LIỆU</w:t>
      </w:r>
      <w:r>
        <w:rPr>
          <w:rFonts w:hint="default" w:ascii="Times New Roman" w:hAnsi="Times New Roman"/>
          <w:b/>
          <w:bCs/>
          <w:szCs w:val="28"/>
          <w:lang w:val="en-US"/>
        </w:rPr>
        <w:t xml:space="preserve"> </w:t>
      </w:r>
    </w:p>
    <w:p w14:paraId="69E820FC">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p>
    <w:p w14:paraId="5890FC8A">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ascii="Times New Roman" w:hAnsi="Times New Roman"/>
          <w:sz w:val="26"/>
          <w:szCs w:val="26"/>
          <w:lang w:val="pt-BR"/>
        </w:rPr>
        <w:t xml:space="preserve">Thân chủ: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 xml:space="preserve"> Năm sinh: </w:t>
      </w:r>
    </w:p>
    <w:p w14:paraId="3F20D1FD">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ascii="Times New Roman" w:hAnsi="Times New Roman"/>
          <w:sz w:val="26"/>
          <w:szCs w:val="26"/>
          <w:lang w:val="pt-BR"/>
        </w:rPr>
        <w:t xml:space="preserve">Ngày trị liệu: </w:t>
      </w:r>
    </w:p>
    <w:p w14:paraId="7DF698D4">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ascii="Times New Roman" w:hAnsi="Times New Roman"/>
          <w:sz w:val="26"/>
          <w:szCs w:val="26"/>
          <w:lang w:val="pt-BR"/>
        </w:rPr>
        <w:t xml:space="preserve">Cán bộ tâm lý: </w:t>
      </w:r>
    </w:p>
    <w:p w14:paraId="3164B0EC">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ascii="Times New Roman" w:hAnsi="Times New Roman"/>
          <w:sz w:val="26"/>
          <w:szCs w:val="26"/>
          <w:lang w:val="pt-BR"/>
        </w:rPr>
        <w:t xml:space="preserve">Giám sát viên: </w:t>
      </w:r>
      <w:bookmarkStart w:id="1" w:name="_GoBack"/>
      <w:bookmarkEnd w:id="1"/>
    </w:p>
    <w:p w14:paraId="682297A7">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hint="default" w:ascii="Times New Roman" w:hAnsi="Times New Roman"/>
          <w:sz w:val="26"/>
          <w:szCs w:val="26"/>
          <w:lang w:val="en-US"/>
        </w:rPr>
        <w:t xml:space="preserve">- </w:t>
      </w:r>
      <w:r>
        <w:rPr>
          <w:rFonts w:ascii="Times New Roman" w:hAnsi="Times New Roman"/>
          <w:sz w:val="26"/>
          <w:szCs w:val="26"/>
          <w:lang w:val="pt-BR"/>
        </w:rPr>
        <w:t xml:space="preserve">Vấn đề hiện tại: </w:t>
      </w:r>
    </w:p>
    <w:p w14:paraId="37B5DDE0">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hint="default" w:ascii="Times New Roman" w:hAnsi="Times New Roman"/>
          <w:sz w:val="26"/>
          <w:szCs w:val="26"/>
          <w:lang w:val="en-US"/>
        </w:rPr>
        <w:t xml:space="preserve">- </w:t>
      </w:r>
      <w:r>
        <w:rPr>
          <w:rFonts w:ascii="Times New Roman" w:hAnsi="Times New Roman"/>
          <w:sz w:val="26"/>
          <w:szCs w:val="26"/>
          <w:lang w:val="pt-BR"/>
        </w:rPr>
        <w:t>Mục tiêu buổi trị liệu, Hoạt động trong buổi để đạt mục tiêu:</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2"/>
        <w:gridCol w:w="4642"/>
      </w:tblGrid>
      <w:tr w14:paraId="0B2C9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2" w:type="dxa"/>
          </w:tcPr>
          <w:p w14:paraId="13E5C6B3">
            <w:pPr>
              <w:pageBreakBefore w:val="0"/>
              <w:widowControl w:val="0"/>
              <w:kinsoku/>
              <w:overflowPunct/>
              <w:topLinePunct w:val="0"/>
              <w:autoSpaceDE/>
              <w:autoSpaceDN/>
              <w:bidi w:val="0"/>
              <w:adjustRightInd/>
              <w:snapToGrid/>
              <w:spacing w:line="312" w:lineRule="auto"/>
              <w:jc w:val="center"/>
              <w:textAlignment w:val="auto"/>
              <w:rPr>
                <w:rFonts w:ascii="Times New Roman" w:hAnsi="Times New Roman"/>
                <w:sz w:val="26"/>
                <w:szCs w:val="26"/>
                <w:vertAlign w:val="baseline"/>
                <w:lang w:val="pt-BR"/>
              </w:rPr>
            </w:pPr>
            <w:r>
              <w:rPr>
                <w:rFonts w:ascii="Times New Roman" w:hAnsi="Times New Roman"/>
                <w:sz w:val="26"/>
                <w:szCs w:val="26"/>
                <w:lang w:val="pt-BR"/>
              </w:rPr>
              <w:t>Mục tiêu buổi trị liệu</w:t>
            </w:r>
          </w:p>
        </w:tc>
        <w:tc>
          <w:tcPr>
            <w:tcW w:w="4642" w:type="dxa"/>
          </w:tcPr>
          <w:p w14:paraId="7C3F9678">
            <w:pPr>
              <w:pageBreakBefore w:val="0"/>
              <w:widowControl w:val="0"/>
              <w:kinsoku/>
              <w:overflowPunct/>
              <w:topLinePunct w:val="0"/>
              <w:autoSpaceDE/>
              <w:autoSpaceDN/>
              <w:bidi w:val="0"/>
              <w:adjustRightInd/>
              <w:snapToGrid/>
              <w:spacing w:line="312" w:lineRule="auto"/>
              <w:jc w:val="center"/>
              <w:textAlignment w:val="auto"/>
              <w:rPr>
                <w:rFonts w:ascii="Times New Roman" w:hAnsi="Times New Roman"/>
                <w:sz w:val="26"/>
                <w:szCs w:val="26"/>
                <w:vertAlign w:val="baseline"/>
                <w:lang w:val="pt-BR"/>
              </w:rPr>
            </w:pPr>
            <w:r>
              <w:rPr>
                <w:rFonts w:ascii="Times New Roman" w:hAnsi="Times New Roman"/>
                <w:sz w:val="26"/>
                <w:szCs w:val="26"/>
                <w:lang w:val="pt-BR"/>
              </w:rPr>
              <w:t>Hoạt động</w:t>
            </w:r>
          </w:p>
        </w:tc>
      </w:tr>
      <w:tr w14:paraId="68E7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2" w:type="dxa"/>
          </w:tcPr>
          <w:p w14:paraId="29DEEBA3">
            <w:pPr>
              <w:pageBreakBefore w:val="0"/>
              <w:widowControl w:val="0"/>
              <w:kinsoku/>
              <w:overflowPunct/>
              <w:topLinePunct w:val="0"/>
              <w:autoSpaceDE/>
              <w:autoSpaceDN/>
              <w:bidi w:val="0"/>
              <w:adjustRightInd/>
              <w:snapToGrid/>
              <w:spacing w:line="312" w:lineRule="auto"/>
              <w:jc w:val="both"/>
              <w:textAlignment w:val="auto"/>
              <w:rPr>
                <w:rFonts w:ascii="Times New Roman" w:hAnsi="Times New Roman"/>
                <w:sz w:val="26"/>
                <w:szCs w:val="26"/>
                <w:vertAlign w:val="baseline"/>
                <w:lang w:val="pt-BR"/>
              </w:rPr>
            </w:pPr>
          </w:p>
        </w:tc>
        <w:tc>
          <w:tcPr>
            <w:tcW w:w="4642" w:type="dxa"/>
          </w:tcPr>
          <w:p w14:paraId="6A1CBDD8">
            <w:pPr>
              <w:pageBreakBefore w:val="0"/>
              <w:widowControl w:val="0"/>
              <w:kinsoku/>
              <w:overflowPunct/>
              <w:topLinePunct w:val="0"/>
              <w:autoSpaceDE/>
              <w:autoSpaceDN/>
              <w:bidi w:val="0"/>
              <w:adjustRightInd/>
              <w:snapToGrid/>
              <w:spacing w:line="312" w:lineRule="auto"/>
              <w:jc w:val="both"/>
              <w:textAlignment w:val="auto"/>
              <w:rPr>
                <w:rFonts w:ascii="Times New Roman" w:hAnsi="Times New Roman"/>
                <w:sz w:val="26"/>
                <w:szCs w:val="26"/>
                <w:vertAlign w:val="baseline"/>
                <w:lang w:val="pt-BR"/>
              </w:rPr>
            </w:pPr>
          </w:p>
        </w:tc>
      </w:tr>
    </w:tbl>
    <w:p w14:paraId="524AF8B5">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p>
    <w:p w14:paraId="262F033C">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hint="default" w:ascii="Times New Roman" w:hAnsi="Times New Roman"/>
          <w:sz w:val="26"/>
          <w:szCs w:val="26"/>
          <w:lang w:val="en-US"/>
        </w:rPr>
        <w:t xml:space="preserve">- </w:t>
      </w:r>
      <w:r>
        <w:rPr>
          <w:rFonts w:ascii="Times New Roman" w:hAnsi="Times New Roman"/>
          <w:sz w:val="26"/>
          <w:szCs w:val="26"/>
          <w:lang w:val="pt-BR"/>
        </w:rPr>
        <w:t>Tiến trình (những điều xảy ra trong buổi trị liệu liên quan đến các mục tiêu):</w:t>
      </w:r>
    </w:p>
    <w:p w14:paraId="3D7A1B51">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p>
    <w:p w14:paraId="5522678D">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r>
        <w:rPr>
          <w:rFonts w:hint="default" w:ascii="Times New Roman" w:hAnsi="Times New Roman"/>
          <w:sz w:val="26"/>
          <w:szCs w:val="26"/>
          <w:lang w:val="en-US"/>
        </w:rPr>
        <w:t xml:space="preserve">- </w:t>
      </w:r>
      <w:r>
        <w:rPr>
          <w:rFonts w:ascii="Times New Roman" w:hAnsi="Times New Roman"/>
          <w:sz w:val="26"/>
          <w:szCs w:val="26"/>
          <w:lang w:val="pt-BR"/>
        </w:rPr>
        <w:t>Kế hoạch buổi sau:</w:t>
      </w:r>
    </w:p>
    <w:p w14:paraId="2ACB1EE1">
      <w:pPr>
        <w:pageBreakBefore w:val="0"/>
        <w:kinsoku/>
        <w:overflowPunct/>
        <w:topLinePunct w:val="0"/>
        <w:autoSpaceDE/>
        <w:autoSpaceDN/>
        <w:bidi w:val="0"/>
        <w:adjustRightInd/>
        <w:snapToGrid/>
        <w:spacing w:line="312" w:lineRule="auto"/>
        <w:jc w:val="both"/>
        <w:textAlignment w:val="auto"/>
        <w:rPr>
          <w:rFonts w:ascii="Times New Roman" w:hAnsi="Times New Roman"/>
          <w:sz w:val="26"/>
          <w:szCs w:val="26"/>
          <w:lang w:val="pt-BR"/>
        </w:rPr>
      </w:pPr>
    </w:p>
    <w:p w14:paraId="5D33AFD3">
      <w:pPr>
        <w:pageBreakBefore w:val="0"/>
        <w:kinsoku/>
        <w:overflowPunct/>
        <w:topLinePunct w:val="0"/>
        <w:autoSpaceDE/>
        <w:autoSpaceDN/>
        <w:bidi w:val="0"/>
        <w:adjustRightInd/>
        <w:snapToGrid/>
        <w:spacing w:line="312" w:lineRule="auto"/>
        <w:jc w:val="right"/>
        <w:textAlignment w:val="auto"/>
        <w:rPr>
          <w:rFonts w:ascii="Times New Roman" w:hAnsi="Times New Roman"/>
          <w:sz w:val="26"/>
          <w:szCs w:val="26"/>
          <w:lang w:val="pt-BR"/>
        </w:rPr>
      </w:pPr>
      <w:r>
        <w:rPr>
          <w:rFonts w:ascii="Times New Roman" w:hAnsi="Times New Roman"/>
          <w:sz w:val="26"/>
          <w:szCs w:val="26"/>
          <w:lang w:val="pt-BR"/>
        </w:rPr>
        <w:t>Cán bộ tâm lý: ____________________</w:t>
      </w:r>
    </w:p>
    <w:p w14:paraId="28D2EF35">
      <w:pPr>
        <w:pageBreakBefore w:val="0"/>
        <w:kinsoku/>
        <w:overflowPunct/>
        <w:topLinePunct w:val="0"/>
        <w:autoSpaceDE/>
        <w:autoSpaceDN/>
        <w:bidi w:val="0"/>
        <w:adjustRightInd/>
        <w:snapToGrid/>
        <w:spacing w:line="312" w:lineRule="auto"/>
        <w:jc w:val="right"/>
        <w:textAlignment w:val="auto"/>
        <w:rPr>
          <w:rFonts w:ascii="Times New Roman" w:hAnsi="Times New Roman"/>
          <w:sz w:val="26"/>
          <w:szCs w:val="26"/>
          <w:lang w:val="pt-BR"/>
        </w:rPr>
      </w:pPr>
    </w:p>
    <w:p w14:paraId="0E66E452">
      <w:pPr>
        <w:pageBreakBefore w:val="0"/>
        <w:kinsoku/>
        <w:overflowPunct/>
        <w:topLinePunct w:val="0"/>
        <w:autoSpaceDE/>
        <w:autoSpaceDN/>
        <w:bidi w:val="0"/>
        <w:adjustRightInd/>
        <w:snapToGrid/>
        <w:spacing w:line="312" w:lineRule="auto"/>
        <w:jc w:val="right"/>
        <w:textAlignment w:val="auto"/>
        <w:rPr>
          <w:rFonts w:ascii="Times New Roman" w:hAnsi="Times New Roman"/>
          <w:sz w:val="26"/>
          <w:szCs w:val="26"/>
          <w:lang w:val="pt-BR"/>
        </w:rPr>
        <w:sectPr>
          <w:pgSz w:w="11907" w:h="16840"/>
          <w:pgMar w:top="1138" w:right="1138" w:bottom="1138" w:left="1701" w:header="720" w:footer="1021" w:gutter="0"/>
          <w:pgNumType w:fmt="decimal"/>
          <w:cols w:space="720" w:num="1"/>
          <w:docGrid w:linePitch="360" w:charSpace="0"/>
        </w:sectPr>
      </w:pPr>
      <w:r>
        <w:rPr>
          <w:rFonts w:ascii="Times New Roman" w:hAnsi="Times New Roman"/>
          <w:sz w:val="26"/>
          <w:szCs w:val="26"/>
          <w:lang w:val="pt-BR"/>
        </w:rPr>
        <w:t>Giám sát viên: ___________________</w:t>
      </w:r>
    </w:p>
    <w:p w14:paraId="2F000D49">
      <w:pPr>
        <w:pageBreakBefore w:val="0"/>
        <w:kinsoku/>
        <w:overflowPunct/>
        <w:topLinePunct w:val="0"/>
        <w:autoSpaceDE/>
        <w:autoSpaceDN/>
        <w:bidi w:val="0"/>
        <w:adjustRightInd/>
        <w:snapToGrid/>
        <w:spacing w:line="312" w:lineRule="auto"/>
        <w:textAlignment w:val="auto"/>
        <w:rPr>
          <w:rFonts w:hint="default" w:ascii="Times New Roman" w:hAnsi="Times New Roman" w:cs="Times New Roman"/>
          <w:sz w:val="26"/>
          <w:szCs w:val="26"/>
        </w:rPr>
      </w:pPr>
    </w:p>
    <w:sectPr>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VN-NTime">
    <w:altName w:val="Calibri"/>
    <w:panose1 w:val="00000000000000000000"/>
    <w:charset w:val="00"/>
    <w:family w:val="auto"/>
    <w:pitch w:val="default"/>
    <w:sig w:usb0="00000000" w:usb1="00000000" w:usb2="00000000" w:usb3="00000000" w:csb0="00000001" w:csb1="00000000"/>
  </w:font>
  <w:font w:name="TimesNewRomanPS-Bold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A3"/>
    <w:family w:val="roman"/>
    <w:pitch w:val="default"/>
    <w:sig w:usb0="00000000" w:usb1="00000000" w:usb2="00000000" w:usb3="00000000" w:csb0="00000100"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9184F"/>
    <w:multiLevelType w:val="multilevel"/>
    <w:tmpl w:val="A619184F"/>
    <w:lvl w:ilvl="0" w:tentative="0">
      <w:start w:val="8"/>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17B1530E"/>
    <w:multiLevelType w:val="singleLevel"/>
    <w:tmpl w:val="17B1530E"/>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05AD7"/>
    <w:rsid w:val="038F06E0"/>
    <w:rsid w:val="1E8335BD"/>
    <w:rsid w:val="21044D78"/>
    <w:rsid w:val="24646C7D"/>
    <w:rsid w:val="26DF2803"/>
    <w:rsid w:val="286D5ABC"/>
    <w:rsid w:val="33575A4B"/>
    <w:rsid w:val="3F2F51B9"/>
    <w:rsid w:val="41F9245A"/>
    <w:rsid w:val="43B05AD7"/>
    <w:rsid w:val="448A77FE"/>
    <w:rsid w:val="44997B22"/>
    <w:rsid w:val="44F729E7"/>
    <w:rsid w:val="46B65C42"/>
    <w:rsid w:val="513E79A0"/>
    <w:rsid w:val="6B6B2208"/>
    <w:rsid w:val="745E2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4"/>
    <w:basedOn w:val="1"/>
    <w:next w:val="1"/>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footer"/>
    <w:basedOn w:val="1"/>
    <w:qFormat/>
    <w:uiPriority w:val="99"/>
    <w:pPr>
      <w:tabs>
        <w:tab w:val="center" w:pos="4320"/>
        <w:tab w:val="right" w:pos="8640"/>
      </w:tabs>
    </w:pPr>
    <w:rPr>
      <w:rFonts w:ascii="VN-NTime" w:hAnsi="VN-NTime"/>
      <w:sz w:val="26"/>
      <w:szCs w:val="20"/>
    </w:rPr>
  </w:style>
  <w:style w:type="paragraph" w:styleId="6">
    <w:name w:val="header"/>
    <w:basedOn w:val="1"/>
    <w:qFormat/>
    <w:uiPriority w:val="0"/>
    <w:pPr>
      <w:tabs>
        <w:tab w:val="center" w:pos="4320"/>
        <w:tab w:val="right" w:pos="8640"/>
      </w:tabs>
    </w:pPr>
    <w:rPr>
      <w:szCs w:val="20"/>
    </w:rPr>
  </w:style>
  <w:style w:type="character" w:styleId="7">
    <w:name w:val="Hyperlink"/>
    <w:unhideWhenUsed/>
    <w:qFormat/>
    <w:uiPriority w:val="99"/>
    <w:rPr>
      <w:color w:val="0000FF"/>
      <w:u w:val="single"/>
    </w:rPr>
  </w:style>
  <w:style w:type="paragraph" w:styleId="8">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9">
    <w:name w:val="Strong"/>
    <w:basedOn w:val="3"/>
    <w:qFormat/>
    <w:uiPriority w:val="22"/>
    <w:rPr>
      <w:b/>
      <w:bCs/>
    </w:rPr>
  </w:style>
  <w:style w:type="table" w:styleId="10">
    <w:name w:val="Table Grid"/>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left="720"/>
      <w:contextualSpacing/>
    </w:pPr>
  </w:style>
  <w:style w:type="character" w:customStyle="1" w:styleId="12">
    <w:name w:val="fontstyle41"/>
    <w:qFormat/>
    <w:uiPriority w:val="0"/>
    <w:rPr>
      <w:rFonts w:hint="default" w:ascii="TimesNewRomanPS-BoldMT" w:hAnsi="TimesNewRomanPS-BoldMT"/>
      <w:b/>
      <w:bCs/>
      <w:color w:val="000000"/>
      <w:sz w:val="22"/>
      <w:szCs w:val="22"/>
    </w:rPr>
  </w:style>
  <w:style w:type="character" w:customStyle="1" w:styleId="13">
    <w:name w:val="fontstyle31"/>
    <w:qFormat/>
    <w:uiPriority w:val="0"/>
    <w:rPr>
      <w:rFonts w:hint="default" w:ascii="TimesNewRomanPSMT" w:hAnsi="TimesNewRomanPSMT"/>
      <w:color w:val="000000"/>
      <w:sz w:val="24"/>
      <w:szCs w:val="24"/>
    </w:rPr>
  </w:style>
  <w:style w:type="paragraph" w:customStyle="1" w:styleId="14">
    <w:name w:val="Colorful List - Accent 11"/>
    <w:basedOn w:val="1"/>
    <w:qFormat/>
    <w:uiPriority w:val="0"/>
    <w:pPr>
      <w:spacing w:after="200" w:line="276" w:lineRule="auto"/>
      <w:ind w:left="720"/>
    </w:pPr>
    <w:rPr>
      <w:rFonts w:ascii="Calibri" w:hAnsi="Calibr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6</TotalTime>
  <ScaleCrop>false</ScaleCrop>
  <LinksUpToDate>false</LinksUpToDate>
  <CharactersWithSpaces>0</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2024-12-23T08:51:00Z</dcterms:created>
  <dc:creator>PC</dc:creator>
  <cp:lastModifiedBy>YEN TRAN</cp:lastModifiedBy>
  <dcterms:modified xsi:type="dcterms:W3CDTF">2025-02-25T03:20:17Z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9117256C5EF9467DB127ABD3C2530F1B_11</vt:lpwstr>
  </property>
</Properties>
</file>